
<file path=[Content_Types].xml><?xml version="1.0" encoding="utf-8"?>
<Types xmlns="http://schemas.openxmlformats.org/package/2006/content-types">
  <Default ContentType="application/xml" Extension="xml"/>
  <Default ContentType="image/jpeg" Extension="jpe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jc w:val="right"/>
        <w:rPr>
          <w:rFonts w:ascii="Times New Roman" w:hAnsi="Times New Roman"/>
          <w:b w:val="1"/>
          <w:sz w:val="28"/>
        </w:rPr>
      </w:pPr>
      <w:bookmarkStart w:id="1" w:name="_Hlk227921309"/>
      <w:r>
        <w:rPr>
          <w:rFonts w:ascii="Times New Roman" w:hAnsi="Times New Roman"/>
          <w:b w:val="1"/>
          <w:sz w:val="28"/>
        </w:rPr>
        <w:t>презентация</w:t>
      </w:r>
    </w:p>
    <w:p w14:paraId="04000000">
      <w:pPr>
        <w:pStyle w:val="Style_2"/>
        <w:widowControl w:val="1"/>
        <w:ind/>
        <w:jc w:val="center"/>
        <w:rPr>
          <w:rFonts w:ascii="Times New Roman" w:hAnsi="Times New Roman"/>
          <w:b w:val="1"/>
          <w:sz w:val="28"/>
        </w:rPr>
      </w:pPr>
      <w:bookmarkStart w:id="2" w:name="_Hlk227937187"/>
      <w:r>
        <w:rPr>
          <w:rFonts w:ascii="Times New Roman" w:hAnsi="Times New Roman"/>
          <w:b w:val="1"/>
          <w:sz w:val="28"/>
        </w:rPr>
        <w:t>День славянской письменности и культуры – церковно-государственный праздник России</w:t>
      </w:r>
      <w:bookmarkEnd w:id="1"/>
      <w:bookmarkEnd w:id="2"/>
    </w:p>
    <w:p w14:paraId="05000000">
      <w:pPr>
        <w:pStyle w:val="Style_2"/>
        <w:rPr>
          <w:rFonts w:ascii="Times New Roman" w:hAnsi="Times New Roman"/>
          <w:b w:val="1"/>
          <w:sz w:val="28"/>
        </w:rPr>
      </w:pPr>
      <w:r>
        <w:rPr>
          <w:rFonts w:ascii="Times New Roman" w:hAnsi="Times New Roman"/>
          <w:b w:val="1"/>
          <w:sz w:val="28"/>
        </w:rPr>
        <w:t>Что мы празднуем 24 мая?</w:t>
      </w:r>
    </w:p>
    <w:p w14:paraId="06000000">
      <w:pPr>
        <w:pStyle w:val="Style_2"/>
        <w:widowControl w:val="1"/>
        <w:ind/>
        <w:jc w:val="both"/>
        <w:rPr>
          <w:rFonts w:ascii="Times New Roman" w:hAnsi="Times New Roman"/>
          <w:sz w:val="28"/>
        </w:rPr>
      </w:pPr>
      <w:r>
        <w:rPr>
          <w:rFonts w:ascii="Times New Roman" w:hAnsi="Times New Roman"/>
          <w:sz w:val="28"/>
        </w:rPr>
        <w:t>24 мая отмечается церковно-государственный праздник – День славянской письменности и культуры.</w:t>
      </w:r>
      <w:r>
        <w:rPr>
          <w:rFonts w:ascii="Times New Roman" w:hAnsi="Times New Roman"/>
          <w:sz w:val="28"/>
        </w:rPr>
        <w:t xml:space="preserve"> Статус государственного праздника этот день получил в 1991 г, однако история его празднования в</w:t>
      </w:r>
      <w:r>
        <w:rPr>
          <w:rFonts w:ascii="Times New Roman" w:hAnsi="Times New Roman"/>
          <w:sz w:val="28"/>
        </w:rPr>
        <w:t xml:space="preserve"> России</w:t>
      </w:r>
      <w:r>
        <w:rPr>
          <w:rFonts w:ascii="Times New Roman" w:hAnsi="Times New Roman"/>
          <w:sz w:val="28"/>
        </w:rPr>
        <w:t xml:space="preserve"> начинается в 1863 г., в год</w:t>
      </w:r>
      <w:r>
        <w:rPr>
          <w:rFonts w:ascii="Times New Roman" w:hAnsi="Times New Roman"/>
          <w:sz w:val="28"/>
        </w:rPr>
        <w:t xml:space="preserve"> </w:t>
      </w:r>
      <w:r>
        <w:rPr>
          <w:rFonts w:ascii="Times New Roman" w:hAnsi="Times New Roman"/>
          <w:sz w:val="28"/>
        </w:rPr>
        <w:t>1000-летия создания славянской азбуки.</w:t>
      </w:r>
    </w:p>
    <w:p w14:paraId="07000000">
      <w:pPr>
        <w:pStyle w:val="Style_2"/>
        <w:widowControl w:val="1"/>
        <w:ind/>
        <w:jc w:val="both"/>
        <w:rPr>
          <w:rFonts w:ascii="Times New Roman" w:hAnsi="Times New Roman"/>
          <w:sz w:val="28"/>
        </w:rPr>
      </w:pPr>
      <w:r>
        <w:rPr>
          <w:rFonts w:ascii="Times New Roman" w:hAnsi="Times New Roman"/>
          <w:sz w:val="28"/>
        </w:rPr>
        <w:t>Важно отметить, что на Балканах этот праздник начали отмечать</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начал</w:t>
      </w:r>
      <w:r>
        <w:rPr>
          <w:rFonts w:ascii="Times New Roman" w:hAnsi="Times New Roman"/>
          <w:sz w:val="28"/>
        </w:rPr>
        <w:t>е</w:t>
      </w:r>
      <w:r>
        <w:rPr>
          <w:rFonts w:ascii="Times New Roman" w:hAnsi="Times New Roman"/>
          <w:sz w:val="28"/>
        </w:rPr>
        <w:t xml:space="preserve"> </w:t>
      </w:r>
      <w:r>
        <w:rPr>
          <w:rFonts w:ascii="Times New Roman" w:hAnsi="Times New Roman"/>
          <w:sz w:val="28"/>
        </w:rPr>
        <w:t>XIX</w:t>
      </w:r>
      <w:r>
        <w:rPr>
          <w:rFonts w:ascii="Times New Roman" w:hAnsi="Times New Roman"/>
          <w:sz w:val="28"/>
        </w:rPr>
        <w:t xml:space="preserve"> </w:t>
      </w:r>
      <w:r>
        <w:rPr>
          <w:rFonts w:ascii="Times New Roman" w:hAnsi="Times New Roman"/>
          <w:sz w:val="28"/>
        </w:rPr>
        <w:t>в. как день</w:t>
      </w:r>
      <w:r>
        <w:rPr>
          <w:rFonts w:ascii="Times New Roman" w:hAnsi="Times New Roman"/>
          <w:sz w:val="28"/>
        </w:rPr>
        <w:t xml:space="preserve">, символизирующий единство славянских народов в борьбе за культурную и политическую независимость от </w:t>
      </w:r>
      <w:r>
        <w:rPr>
          <w:rFonts w:ascii="Times New Roman" w:hAnsi="Times New Roman"/>
          <w:sz w:val="28"/>
        </w:rPr>
        <w:t>Османской империи</w:t>
      </w:r>
      <w:r>
        <w:rPr>
          <w:rFonts w:ascii="Times New Roman" w:hAnsi="Times New Roman"/>
          <w:sz w:val="28"/>
        </w:rPr>
        <w:t>.</w:t>
      </w:r>
    </w:p>
    <w:p w14:paraId="08000000">
      <w:pPr>
        <w:pStyle w:val="Style_2"/>
        <w:widowControl w:val="1"/>
        <w:ind/>
        <w:jc w:val="both"/>
        <w:rPr>
          <w:rFonts w:ascii="Times New Roman" w:hAnsi="Times New Roman"/>
          <w:b w:val="1"/>
          <w:sz w:val="28"/>
        </w:rPr>
      </w:pPr>
      <w:r>
        <w:rPr>
          <w:rFonts w:ascii="Times New Roman" w:hAnsi="Times New Roman"/>
          <w:b w:val="1"/>
          <w:sz w:val="28"/>
        </w:rPr>
        <w:t xml:space="preserve">С какими событиями и личностями связан этот праздник? </w:t>
      </w:r>
    </w:p>
    <w:p w14:paraId="09000000">
      <w:pPr>
        <w:pStyle w:val="Style_2"/>
        <w:widowControl w:val="1"/>
        <w:ind/>
        <w:jc w:val="both"/>
        <w:rPr>
          <w:rFonts w:ascii="Times New Roman" w:hAnsi="Times New Roman"/>
          <w:sz w:val="28"/>
        </w:rPr>
      </w:pPr>
      <w:r>
        <w:rPr>
          <w:rFonts w:ascii="Times New Roman" w:hAnsi="Times New Roman"/>
          <w:b w:val="1"/>
          <w:sz w:val="28"/>
        </w:rPr>
        <w:t>День славянской письменности и культуры</w:t>
      </w:r>
      <w:r>
        <w:rPr>
          <w:rFonts w:ascii="Times New Roman" w:hAnsi="Times New Roman"/>
          <w:b w:val="1"/>
          <w:sz w:val="28"/>
        </w:rPr>
        <w:t xml:space="preserve"> </w:t>
      </w:r>
      <w:r>
        <w:rPr>
          <w:rFonts w:ascii="Times New Roman" w:hAnsi="Times New Roman"/>
          <w:sz w:val="28"/>
        </w:rPr>
        <w:t xml:space="preserve">связан с жизнью и трудами святых братьев – Кирилла и Мефодия, славянских учителей и просветителей. Именно </w:t>
      </w:r>
      <w:r>
        <w:rPr>
          <w:rFonts w:ascii="Times New Roman" w:hAnsi="Times New Roman"/>
          <w:sz w:val="28"/>
        </w:rPr>
        <w:t>святые Кирилл и Мефодий в 863 г. создали славянскую азбуку, с помощью которой славянские народы, принявшие недавно христианство, получили возможность молиться, читать Библию и постигать основы православной христианской веры на родном языке.</w:t>
      </w:r>
    </w:p>
    <w:p w14:paraId="0A000000">
      <w:pPr>
        <w:pStyle w:val="Style_2"/>
        <w:widowControl w:val="1"/>
        <w:ind/>
        <w:jc w:val="both"/>
        <w:rPr>
          <w:rFonts w:ascii="Times New Roman" w:hAnsi="Times New Roman"/>
          <w:b w:val="1"/>
          <w:sz w:val="28"/>
        </w:rPr>
      </w:pPr>
      <w:r>
        <w:rPr>
          <w:rFonts w:ascii="Times New Roman" w:hAnsi="Times New Roman"/>
          <w:b w:val="1"/>
          <w:sz w:val="28"/>
        </w:rPr>
        <w:t>Святые равноапостольные Кирилл и Мефодий: для чего создали азбуку?</w:t>
      </w:r>
    </w:p>
    <w:p w14:paraId="0B000000">
      <w:pPr>
        <w:pStyle w:val="Style_2"/>
        <w:widowControl w:val="1"/>
        <w:ind/>
        <w:jc w:val="both"/>
        <w:rPr>
          <w:rFonts w:ascii="Times New Roman" w:hAnsi="Times New Roman"/>
          <w:sz w:val="28"/>
        </w:rPr>
      </w:pPr>
      <w:r>
        <w:rPr>
          <w:rFonts w:ascii="Times New Roman" w:hAnsi="Times New Roman"/>
          <w:sz w:val="28"/>
        </w:rPr>
        <w:t xml:space="preserve">Святые равноапостольные Кирилл и Мефодий – христианские учители и просветители. </w:t>
      </w:r>
    </w:p>
    <w:p w14:paraId="0C000000">
      <w:pPr>
        <w:pStyle w:val="Style_2"/>
        <w:widowControl w:val="1"/>
        <w:ind/>
        <w:jc w:val="both"/>
        <w:rPr>
          <w:rFonts w:ascii="Times New Roman" w:hAnsi="Times New Roman"/>
          <w:sz w:val="28"/>
        </w:rPr>
      </w:pPr>
      <w:r>
        <w:rPr>
          <w:rFonts w:ascii="Times New Roman" w:hAnsi="Times New Roman"/>
          <w:sz w:val="28"/>
        </w:rPr>
        <w:t xml:space="preserve">Родились в г. Солунь (сейчас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г. </w:t>
      </w:r>
      <w:r>
        <w:rPr>
          <w:rFonts w:ascii="Times New Roman" w:hAnsi="Times New Roman"/>
          <w:sz w:val="28"/>
        </w:rPr>
        <w:t>Салоники</w:t>
      </w:r>
      <w:r>
        <w:rPr>
          <w:rFonts w:ascii="Times New Roman" w:hAnsi="Times New Roman"/>
          <w:sz w:val="28"/>
        </w:rPr>
        <w:t xml:space="preserve"> в Греции</w:t>
      </w:r>
      <w:r>
        <w:rPr>
          <w:rFonts w:ascii="Times New Roman" w:hAnsi="Times New Roman"/>
          <w:sz w:val="28"/>
        </w:rPr>
        <w:t xml:space="preserve">) в начале </w:t>
      </w:r>
      <w:r>
        <w:rPr>
          <w:rFonts w:ascii="Times New Roman" w:hAnsi="Times New Roman"/>
          <w:sz w:val="28"/>
        </w:rPr>
        <w:t>IX</w:t>
      </w:r>
      <w:r>
        <w:rPr>
          <w:rFonts w:ascii="Times New Roman" w:hAnsi="Times New Roman"/>
          <w:sz w:val="28"/>
        </w:rPr>
        <w:t xml:space="preserve"> </w:t>
      </w:r>
      <w:r>
        <w:rPr>
          <w:rFonts w:ascii="Times New Roman" w:hAnsi="Times New Roman"/>
          <w:sz w:val="28"/>
        </w:rPr>
        <w:t xml:space="preserve">в. в семье </w:t>
      </w:r>
      <w:r>
        <w:rPr>
          <w:rFonts w:ascii="Times New Roman" w:hAnsi="Times New Roman"/>
          <w:sz w:val="28"/>
        </w:rPr>
        <w:t>друнгария</w:t>
      </w:r>
      <w:r>
        <w:rPr>
          <w:rFonts w:ascii="Times New Roman" w:hAnsi="Times New Roman"/>
          <w:sz w:val="28"/>
        </w:rPr>
        <w:t xml:space="preserve"> Льва (византийского военачальника и чиновника) и Марии.</w:t>
      </w:r>
      <w:r>
        <w:rPr>
          <w:rFonts w:ascii="Times New Roman" w:hAnsi="Times New Roman"/>
          <w:sz w:val="28"/>
        </w:rPr>
        <w:t xml:space="preserve"> Всего детей было семь, Мефодий – старший, а Кирилл – самый младший.</w:t>
      </w:r>
    </w:p>
    <w:p w14:paraId="0D000000">
      <w:pPr>
        <w:pStyle w:val="Style_2"/>
        <w:widowControl w:val="1"/>
        <w:ind/>
        <w:jc w:val="both"/>
        <w:rPr>
          <w:rFonts w:ascii="Times New Roman" w:hAnsi="Times New Roman"/>
          <w:sz w:val="28"/>
        </w:rPr>
      </w:pPr>
      <w:r>
        <w:rPr>
          <w:rFonts w:ascii="Times New Roman" w:hAnsi="Times New Roman"/>
          <w:sz w:val="28"/>
        </w:rPr>
        <w:t>Солунь в те времена</w:t>
      </w:r>
      <w:r>
        <w:rPr>
          <w:rFonts w:ascii="Times New Roman" w:hAnsi="Times New Roman"/>
          <w:sz w:val="28"/>
        </w:rPr>
        <w:t xml:space="preserve"> </w:t>
      </w:r>
      <w:r>
        <w:rPr>
          <w:rFonts w:ascii="Times New Roman" w:hAnsi="Times New Roman"/>
          <w:sz w:val="28"/>
        </w:rPr>
        <w:t>представлял из себя</w:t>
      </w:r>
      <w:r>
        <w:rPr>
          <w:rFonts w:ascii="Times New Roman" w:hAnsi="Times New Roman"/>
          <w:sz w:val="28"/>
        </w:rPr>
        <w:t xml:space="preserve"> оживленны</w:t>
      </w:r>
      <w:r>
        <w:rPr>
          <w:rFonts w:ascii="Times New Roman" w:hAnsi="Times New Roman"/>
          <w:sz w:val="28"/>
        </w:rPr>
        <w:t>й,</w:t>
      </w:r>
      <w:r>
        <w:rPr>
          <w:rFonts w:ascii="Times New Roman" w:hAnsi="Times New Roman"/>
          <w:sz w:val="28"/>
        </w:rPr>
        <w:t xml:space="preserve"> торговы</w:t>
      </w:r>
      <w:r>
        <w:rPr>
          <w:rFonts w:ascii="Times New Roman" w:hAnsi="Times New Roman"/>
          <w:sz w:val="28"/>
        </w:rPr>
        <w:t>й</w:t>
      </w:r>
      <w:r>
        <w:rPr>
          <w:rFonts w:ascii="Times New Roman" w:hAnsi="Times New Roman"/>
          <w:sz w:val="28"/>
        </w:rPr>
        <w:t xml:space="preserve"> порт.</w:t>
      </w:r>
      <w:r>
        <w:rPr>
          <w:rFonts w:ascii="Times New Roman" w:hAnsi="Times New Roman"/>
          <w:sz w:val="28"/>
        </w:rPr>
        <w:t xml:space="preserve"> Сюда</w:t>
      </w:r>
      <w:r>
        <w:rPr>
          <w:rFonts w:ascii="Times New Roman" w:hAnsi="Times New Roman"/>
          <w:sz w:val="28"/>
        </w:rPr>
        <w:t xml:space="preserve"> прибывали корабли из дальних стран, привозили различные грузы</w:t>
      </w:r>
      <w:r>
        <w:rPr>
          <w:rFonts w:ascii="Times New Roman" w:hAnsi="Times New Roman"/>
          <w:sz w:val="28"/>
        </w:rPr>
        <w:t>,</w:t>
      </w:r>
      <w:r>
        <w:rPr>
          <w:rFonts w:ascii="Times New Roman" w:hAnsi="Times New Roman"/>
          <w:sz w:val="28"/>
        </w:rPr>
        <w:t xml:space="preserve"> закупали </w:t>
      </w:r>
      <w:r>
        <w:rPr>
          <w:rFonts w:ascii="Times New Roman" w:hAnsi="Times New Roman"/>
          <w:sz w:val="28"/>
        </w:rPr>
        <w:t>рабов,</w:t>
      </w:r>
      <w:r>
        <w:rPr>
          <w:rFonts w:ascii="Times New Roman" w:hAnsi="Times New Roman"/>
          <w:sz w:val="28"/>
        </w:rPr>
        <w:t xml:space="preserve"> главным образом из числа пленных, взятых во время постоянных войн с</w:t>
      </w:r>
      <w:r>
        <w:rPr>
          <w:rFonts w:ascii="Times New Roman" w:hAnsi="Times New Roman"/>
          <w:sz w:val="28"/>
        </w:rPr>
        <w:t xml:space="preserve"> соседними</w:t>
      </w:r>
      <w:r>
        <w:rPr>
          <w:rFonts w:ascii="Times New Roman" w:hAnsi="Times New Roman"/>
          <w:sz w:val="28"/>
        </w:rPr>
        <w:t xml:space="preserve"> племенами.</w:t>
      </w:r>
      <w:r>
        <w:rPr>
          <w:rFonts w:ascii="Times New Roman" w:hAnsi="Times New Roman"/>
          <w:sz w:val="28"/>
        </w:rPr>
        <w:t xml:space="preserve"> Ценились пленники из славян</w:t>
      </w:r>
      <w:r>
        <w:rPr>
          <w:rFonts w:ascii="Times New Roman" w:hAnsi="Times New Roman"/>
          <w:sz w:val="28"/>
        </w:rPr>
        <w:t xml:space="preserve"> –</w:t>
      </w:r>
      <w:r>
        <w:rPr>
          <w:rFonts w:ascii="Times New Roman" w:hAnsi="Times New Roman"/>
          <w:sz w:val="28"/>
        </w:rPr>
        <w:t xml:space="preserve"> это были</w:t>
      </w:r>
      <w:r>
        <w:rPr>
          <w:rFonts w:ascii="Times New Roman" w:hAnsi="Times New Roman"/>
          <w:sz w:val="28"/>
        </w:rPr>
        <w:t xml:space="preserve"> рослые, сильные</w:t>
      </w:r>
      <w:r>
        <w:rPr>
          <w:rFonts w:ascii="Times New Roman" w:hAnsi="Times New Roman"/>
          <w:sz w:val="28"/>
        </w:rPr>
        <w:t xml:space="preserve"> люди,</w:t>
      </w:r>
      <w:r>
        <w:rPr>
          <w:rFonts w:ascii="Times New Roman" w:hAnsi="Times New Roman"/>
          <w:sz w:val="28"/>
        </w:rPr>
        <w:t xml:space="preserve"> по характеру добродушные. Многие из них в конце концов оставались в городе, выкупали себя на свободу, принимались за торговлю, оседали в Македонии. Славянская речь часто слышалась на улицах.</w:t>
      </w:r>
      <w:r>
        <w:rPr>
          <w:rFonts w:ascii="Times New Roman" w:hAnsi="Times New Roman"/>
          <w:sz w:val="28"/>
        </w:rPr>
        <w:t xml:space="preserve"> Уже в древних списках жития святых братьев отмечается, что они знали в совершенстве</w:t>
      </w:r>
      <w:r>
        <w:rPr>
          <w:rFonts w:ascii="Times New Roman" w:hAnsi="Times New Roman"/>
          <w:sz w:val="28"/>
        </w:rPr>
        <w:t xml:space="preserve"> </w:t>
      </w:r>
      <w:r>
        <w:rPr>
          <w:rFonts w:ascii="Times New Roman" w:hAnsi="Times New Roman"/>
          <w:sz w:val="28"/>
        </w:rPr>
        <w:t>славянский</w:t>
      </w:r>
      <w:r>
        <w:rPr>
          <w:rFonts w:ascii="Times New Roman" w:hAnsi="Times New Roman"/>
          <w:sz w:val="28"/>
        </w:rPr>
        <w:t xml:space="preserve"> </w:t>
      </w:r>
      <w:r>
        <w:rPr>
          <w:rFonts w:ascii="Times New Roman" w:hAnsi="Times New Roman"/>
          <w:sz w:val="28"/>
        </w:rPr>
        <w:t xml:space="preserve">язык. </w:t>
      </w:r>
    </w:p>
    <w:p w14:paraId="0E000000">
      <w:pPr>
        <w:pStyle w:val="Style_2"/>
        <w:widowControl w:val="1"/>
        <w:ind/>
        <w:jc w:val="both"/>
        <w:rPr>
          <w:rFonts w:ascii="Times New Roman" w:hAnsi="Times New Roman"/>
          <w:sz w:val="28"/>
        </w:rPr>
      </w:pPr>
      <w:r>
        <w:rPr>
          <w:rFonts w:ascii="Times New Roman" w:hAnsi="Times New Roman"/>
          <w:sz w:val="28"/>
        </w:rPr>
        <w:t>Все дет</w:t>
      </w:r>
      <w:r>
        <w:rPr>
          <w:rFonts w:ascii="Times New Roman" w:hAnsi="Times New Roman"/>
          <w:sz w:val="28"/>
        </w:rPr>
        <w:t>и</w:t>
      </w:r>
      <w:r>
        <w:rPr>
          <w:rFonts w:ascii="Times New Roman" w:hAnsi="Times New Roman"/>
          <w:sz w:val="28"/>
        </w:rPr>
        <w:t xml:space="preserve"> Льва и Марии</w:t>
      </w:r>
      <w:r>
        <w:rPr>
          <w:rFonts w:ascii="Times New Roman" w:hAnsi="Times New Roman"/>
          <w:sz w:val="28"/>
        </w:rPr>
        <w:t xml:space="preserve"> получили хорошее образование.</w:t>
      </w:r>
      <w:r>
        <w:rPr>
          <w:rFonts w:ascii="Times New Roman" w:hAnsi="Times New Roman"/>
          <w:sz w:val="28"/>
        </w:rPr>
        <w:t xml:space="preserve"> </w:t>
      </w:r>
      <w:r>
        <w:rPr>
          <w:rFonts w:ascii="Times New Roman" w:hAnsi="Times New Roman"/>
          <w:sz w:val="28"/>
        </w:rPr>
        <w:t>Мефодий</w:t>
      </w:r>
      <w:r>
        <w:rPr>
          <w:rFonts w:ascii="Times New Roman" w:hAnsi="Times New Roman"/>
          <w:sz w:val="28"/>
        </w:rPr>
        <w:t xml:space="preserve">, </w:t>
      </w:r>
      <w:r>
        <w:rPr>
          <w:rFonts w:ascii="Times New Roman" w:hAnsi="Times New Roman"/>
          <w:sz w:val="28"/>
        </w:rPr>
        <w:t>в мо</w:t>
      </w:r>
      <w:r>
        <w:rPr>
          <w:rFonts w:ascii="Times New Roman" w:hAnsi="Times New Roman"/>
          <w:sz w:val="28"/>
        </w:rPr>
        <w:t>ло</w:t>
      </w:r>
      <w:r>
        <w:rPr>
          <w:rFonts w:ascii="Times New Roman" w:hAnsi="Times New Roman"/>
          <w:sz w:val="28"/>
        </w:rPr>
        <w:t>до</w:t>
      </w:r>
      <w:r>
        <w:rPr>
          <w:rFonts w:ascii="Times New Roman" w:hAnsi="Times New Roman"/>
          <w:sz w:val="28"/>
        </w:rPr>
        <w:t>сти по</w:t>
      </w:r>
      <w:r>
        <w:rPr>
          <w:rFonts w:ascii="Times New Roman" w:hAnsi="Times New Roman"/>
          <w:sz w:val="28"/>
        </w:rPr>
        <w:t>сту</w:t>
      </w:r>
      <w:r>
        <w:rPr>
          <w:rFonts w:ascii="Times New Roman" w:hAnsi="Times New Roman"/>
          <w:sz w:val="28"/>
        </w:rPr>
        <w:t>пил на гос</w:t>
      </w:r>
      <w:r>
        <w:rPr>
          <w:rFonts w:ascii="Times New Roman" w:hAnsi="Times New Roman"/>
          <w:sz w:val="28"/>
        </w:rPr>
        <w:t>ударственную</w:t>
      </w:r>
      <w:r>
        <w:rPr>
          <w:rFonts w:ascii="Times New Roman" w:hAnsi="Times New Roman"/>
          <w:sz w:val="28"/>
        </w:rPr>
        <w:t xml:space="preserve"> служ</w:t>
      </w:r>
      <w:r>
        <w:rPr>
          <w:rFonts w:ascii="Times New Roman" w:hAnsi="Times New Roman"/>
          <w:sz w:val="28"/>
        </w:rPr>
        <w:t>бу, не</w:t>
      </w:r>
      <w:r>
        <w:rPr>
          <w:rFonts w:ascii="Times New Roman" w:hAnsi="Times New Roman"/>
          <w:sz w:val="28"/>
        </w:rPr>
        <w:t>ко</w:t>
      </w:r>
      <w:r>
        <w:rPr>
          <w:rFonts w:ascii="Times New Roman" w:hAnsi="Times New Roman"/>
          <w:sz w:val="28"/>
        </w:rPr>
        <w:t>то</w:t>
      </w:r>
      <w:r>
        <w:rPr>
          <w:rFonts w:ascii="Times New Roman" w:hAnsi="Times New Roman"/>
          <w:sz w:val="28"/>
        </w:rPr>
        <w:t>рое вре</w:t>
      </w:r>
      <w:r>
        <w:rPr>
          <w:rFonts w:ascii="Times New Roman" w:hAnsi="Times New Roman"/>
          <w:sz w:val="28"/>
        </w:rPr>
        <w:t>мя управ</w:t>
      </w:r>
      <w:r>
        <w:rPr>
          <w:rFonts w:ascii="Times New Roman" w:hAnsi="Times New Roman"/>
          <w:sz w:val="28"/>
        </w:rPr>
        <w:t>лял об</w:t>
      </w:r>
      <w:r>
        <w:rPr>
          <w:rFonts w:ascii="Times New Roman" w:hAnsi="Times New Roman"/>
          <w:sz w:val="28"/>
        </w:rPr>
        <w:t>ла</w:t>
      </w:r>
      <w:r>
        <w:rPr>
          <w:rFonts w:ascii="Times New Roman" w:hAnsi="Times New Roman"/>
          <w:sz w:val="28"/>
        </w:rPr>
        <w:t>стью со слав</w:t>
      </w:r>
      <w:r>
        <w:rPr>
          <w:rFonts w:ascii="Times New Roman" w:hAnsi="Times New Roman"/>
          <w:sz w:val="28"/>
        </w:rPr>
        <w:t>янским</w:t>
      </w:r>
      <w:r>
        <w:rPr>
          <w:rFonts w:ascii="Times New Roman" w:hAnsi="Times New Roman"/>
          <w:sz w:val="28"/>
        </w:rPr>
        <w:t xml:space="preserve"> на</w:t>
      </w:r>
      <w:r>
        <w:rPr>
          <w:rFonts w:ascii="Times New Roman" w:hAnsi="Times New Roman"/>
          <w:sz w:val="28"/>
        </w:rPr>
        <w:t>се</w:t>
      </w:r>
      <w:r>
        <w:rPr>
          <w:rFonts w:ascii="Times New Roman" w:hAnsi="Times New Roman"/>
          <w:sz w:val="28"/>
        </w:rPr>
        <w:t>ле</w:t>
      </w:r>
      <w:r>
        <w:rPr>
          <w:rFonts w:ascii="Times New Roman" w:hAnsi="Times New Roman"/>
          <w:sz w:val="28"/>
        </w:rPr>
        <w:t>ни</w:t>
      </w:r>
      <w:r>
        <w:rPr>
          <w:rFonts w:ascii="Times New Roman" w:hAnsi="Times New Roman"/>
          <w:sz w:val="28"/>
        </w:rPr>
        <w:t>ем, за</w:t>
      </w:r>
      <w:r>
        <w:rPr>
          <w:rFonts w:ascii="Times New Roman" w:hAnsi="Times New Roman"/>
          <w:sz w:val="28"/>
        </w:rPr>
        <w:t>тем уда</w:t>
      </w:r>
      <w:r>
        <w:rPr>
          <w:rFonts w:ascii="Times New Roman" w:hAnsi="Times New Roman"/>
          <w:sz w:val="28"/>
        </w:rPr>
        <w:t>лил</w:t>
      </w:r>
      <w:r>
        <w:rPr>
          <w:rFonts w:ascii="Times New Roman" w:hAnsi="Times New Roman"/>
          <w:sz w:val="28"/>
        </w:rPr>
        <w:t>ся в мо</w:t>
      </w:r>
      <w:r>
        <w:rPr>
          <w:rFonts w:ascii="Times New Roman" w:hAnsi="Times New Roman"/>
          <w:sz w:val="28"/>
        </w:rPr>
        <w:t>на</w:t>
      </w:r>
      <w:r>
        <w:rPr>
          <w:rFonts w:ascii="Times New Roman" w:hAnsi="Times New Roman"/>
          <w:sz w:val="28"/>
        </w:rPr>
        <w:t>стырь</w:t>
      </w:r>
      <w:r>
        <w:rPr>
          <w:rFonts w:ascii="Times New Roman" w:hAnsi="Times New Roman"/>
          <w:sz w:val="28"/>
        </w:rPr>
        <w:t xml:space="preserve"> на г. Олимп</w:t>
      </w:r>
      <w:r>
        <w:rPr>
          <w:rFonts w:ascii="Times New Roman" w:hAnsi="Times New Roman"/>
          <w:sz w:val="28"/>
        </w:rPr>
        <w:t>.</w:t>
      </w:r>
      <w:r>
        <w:rPr>
          <w:rFonts w:ascii="Times New Roman" w:hAnsi="Times New Roman"/>
          <w:sz w:val="28"/>
        </w:rPr>
        <w:t xml:space="preserve"> </w:t>
      </w:r>
    </w:p>
    <w:p w14:paraId="0F000000">
      <w:pPr>
        <w:pStyle w:val="Style_2"/>
        <w:widowControl w:val="1"/>
        <w:ind/>
        <w:jc w:val="both"/>
        <w:rPr>
          <w:rFonts w:ascii="Times New Roman" w:hAnsi="Times New Roman"/>
          <w:sz w:val="28"/>
        </w:rPr>
      </w:pPr>
      <w:r>
        <w:rPr>
          <w:rFonts w:ascii="Times New Roman" w:hAnsi="Times New Roman"/>
          <w:sz w:val="28"/>
        </w:rPr>
        <w:t>Кирилл</w:t>
      </w:r>
      <w:r>
        <w:rPr>
          <w:rFonts w:ascii="Times New Roman" w:hAnsi="Times New Roman"/>
          <w:sz w:val="28"/>
        </w:rPr>
        <w:t xml:space="preserve"> (первое имя Константин) </w:t>
      </w:r>
      <w:r>
        <w:rPr>
          <w:rFonts w:ascii="Times New Roman" w:hAnsi="Times New Roman"/>
          <w:sz w:val="28"/>
        </w:rPr>
        <w:t>по</w:t>
      </w:r>
      <w:r>
        <w:rPr>
          <w:rFonts w:ascii="Times New Roman" w:hAnsi="Times New Roman"/>
          <w:sz w:val="28"/>
        </w:rPr>
        <w:t>лу</w:t>
      </w:r>
      <w:r>
        <w:rPr>
          <w:rFonts w:ascii="Times New Roman" w:hAnsi="Times New Roman"/>
          <w:sz w:val="28"/>
        </w:rPr>
        <w:t>чил</w:t>
      </w:r>
      <w:r>
        <w:rPr>
          <w:rFonts w:ascii="Times New Roman" w:hAnsi="Times New Roman"/>
          <w:sz w:val="28"/>
        </w:rPr>
        <w:t xml:space="preserve"> блестящее по тем временам </w:t>
      </w:r>
      <w:r>
        <w:rPr>
          <w:rFonts w:ascii="Times New Roman" w:hAnsi="Times New Roman"/>
          <w:sz w:val="28"/>
        </w:rPr>
        <w:t>об</w:t>
      </w:r>
      <w:r>
        <w:rPr>
          <w:rFonts w:ascii="Times New Roman" w:hAnsi="Times New Roman"/>
          <w:sz w:val="28"/>
        </w:rPr>
        <w:t>ра</w:t>
      </w:r>
      <w:r>
        <w:rPr>
          <w:rFonts w:ascii="Times New Roman" w:hAnsi="Times New Roman"/>
          <w:sz w:val="28"/>
        </w:rPr>
        <w:t>зо</w:t>
      </w:r>
      <w:r>
        <w:rPr>
          <w:rFonts w:ascii="Times New Roman" w:hAnsi="Times New Roman"/>
          <w:sz w:val="28"/>
        </w:rPr>
        <w:t>ва</w:t>
      </w:r>
      <w:r>
        <w:rPr>
          <w:rFonts w:ascii="Times New Roman" w:hAnsi="Times New Roman"/>
          <w:sz w:val="28"/>
        </w:rPr>
        <w:t>ние в Кон</w:t>
      </w:r>
      <w:r>
        <w:rPr>
          <w:rFonts w:ascii="Times New Roman" w:hAnsi="Times New Roman"/>
          <w:sz w:val="28"/>
        </w:rPr>
        <w:t>стан</w:t>
      </w:r>
      <w:r>
        <w:rPr>
          <w:rFonts w:ascii="Times New Roman" w:hAnsi="Times New Roman"/>
          <w:sz w:val="28"/>
        </w:rPr>
        <w:t>ти</w:t>
      </w:r>
      <w:r>
        <w:rPr>
          <w:rFonts w:ascii="Times New Roman" w:hAnsi="Times New Roman"/>
          <w:sz w:val="28"/>
        </w:rPr>
        <w:t>но</w:t>
      </w:r>
      <w:r>
        <w:rPr>
          <w:rFonts w:ascii="Times New Roman" w:hAnsi="Times New Roman"/>
          <w:sz w:val="28"/>
        </w:rPr>
        <w:t>по</w:t>
      </w:r>
      <w:r>
        <w:rPr>
          <w:rFonts w:ascii="Times New Roman" w:hAnsi="Times New Roman"/>
          <w:sz w:val="28"/>
        </w:rPr>
        <w:t>ле,</w:t>
      </w:r>
      <w:r>
        <w:rPr>
          <w:rFonts w:ascii="Times New Roman" w:hAnsi="Times New Roman"/>
          <w:sz w:val="28"/>
        </w:rPr>
        <w:t xml:space="preserve"> и воспитывался вместе с юным императором Михаилом </w:t>
      </w:r>
      <w:r>
        <w:rPr>
          <w:rFonts w:ascii="Times New Roman" w:hAnsi="Times New Roman"/>
          <w:sz w:val="28"/>
        </w:rPr>
        <w:t>III</w:t>
      </w:r>
      <w:r>
        <w:rPr>
          <w:rFonts w:ascii="Times New Roman" w:hAnsi="Times New Roman"/>
          <w:sz w:val="28"/>
        </w:rPr>
        <w:t>, к которому был призван в качестве компаньона в учебе и в играх. С</w:t>
      </w:r>
      <w:r>
        <w:rPr>
          <w:rFonts w:ascii="Times New Roman" w:hAnsi="Times New Roman"/>
          <w:sz w:val="28"/>
        </w:rPr>
        <w:t>ре</w:t>
      </w:r>
      <w:r>
        <w:rPr>
          <w:rFonts w:ascii="Times New Roman" w:hAnsi="Times New Roman"/>
          <w:sz w:val="28"/>
        </w:rPr>
        <w:t>ди учителей</w:t>
      </w:r>
      <w:r>
        <w:rPr>
          <w:rFonts w:ascii="Times New Roman" w:hAnsi="Times New Roman"/>
          <w:sz w:val="28"/>
        </w:rPr>
        <w:t xml:space="preserve"> Кирилла (Константина)</w:t>
      </w:r>
      <w:r>
        <w:rPr>
          <w:rFonts w:ascii="Times New Roman" w:hAnsi="Times New Roman"/>
          <w:sz w:val="28"/>
        </w:rPr>
        <w:t xml:space="preserve"> был бу</w:t>
      </w:r>
      <w:r>
        <w:rPr>
          <w:rFonts w:ascii="Times New Roman" w:hAnsi="Times New Roman"/>
          <w:sz w:val="28"/>
        </w:rPr>
        <w:t>ду</w:t>
      </w:r>
      <w:r>
        <w:rPr>
          <w:rFonts w:ascii="Times New Roman" w:hAnsi="Times New Roman"/>
          <w:sz w:val="28"/>
        </w:rPr>
        <w:t>щий пат</w:t>
      </w:r>
      <w:r>
        <w:rPr>
          <w:rFonts w:ascii="Times New Roman" w:hAnsi="Times New Roman"/>
          <w:sz w:val="28"/>
        </w:rPr>
        <w:t>ри</w:t>
      </w:r>
      <w:r>
        <w:rPr>
          <w:rFonts w:ascii="Times New Roman" w:hAnsi="Times New Roman"/>
          <w:sz w:val="28"/>
        </w:rPr>
        <w:t>арх Кон</w:t>
      </w:r>
      <w:r>
        <w:rPr>
          <w:rFonts w:ascii="Times New Roman" w:hAnsi="Times New Roman"/>
          <w:sz w:val="28"/>
        </w:rPr>
        <w:t>стан</w:t>
      </w:r>
      <w:r>
        <w:rPr>
          <w:rFonts w:ascii="Times New Roman" w:hAnsi="Times New Roman"/>
          <w:sz w:val="28"/>
        </w:rPr>
        <w:t>ти</w:t>
      </w:r>
      <w:r>
        <w:rPr>
          <w:rFonts w:ascii="Times New Roman" w:hAnsi="Times New Roman"/>
          <w:sz w:val="28"/>
        </w:rPr>
        <w:t>но</w:t>
      </w:r>
      <w:r>
        <w:rPr>
          <w:rFonts w:ascii="Times New Roman" w:hAnsi="Times New Roman"/>
          <w:sz w:val="28"/>
        </w:rPr>
        <w:t>поль</w:t>
      </w:r>
      <w:r>
        <w:rPr>
          <w:rFonts w:ascii="Times New Roman" w:hAnsi="Times New Roman"/>
          <w:sz w:val="28"/>
        </w:rPr>
        <w:t>ский Фо</w:t>
      </w:r>
      <w:r>
        <w:rPr>
          <w:rFonts w:ascii="Times New Roman" w:hAnsi="Times New Roman"/>
          <w:sz w:val="28"/>
        </w:rPr>
        <w:t>тий</w:t>
      </w:r>
      <w:r>
        <w:rPr>
          <w:rFonts w:ascii="Times New Roman" w:hAnsi="Times New Roman"/>
          <w:sz w:val="28"/>
        </w:rPr>
        <w:t xml:space="preserve">, известный богослов и ученый. За свою любовь к постижению Божественной мудрости и тягу к познанию, Константина </w:t>
      </w:r>
      <w:r>
        <w:rPr>
          <w:rFonts w:ascii="Times New Roman" w:hAnsi="Times New Roman"/>
          <w:sz w:val="28"/>
        </w:rPr>
        <w:t>на</w:t>
      </w:r>
      <w:r>
        <w:rPr>
          <w:rFonts w:ascii="Times New Roman" w:hAnsi="Times New Roman"/>
          <w:sz w:val="28"/>
        </w:rPr>
        <w:t>именовали «Философ»</w:t>
      </w:r>
      <w:r>
        <w:rPr>
          <w:rFonts w:ascii="Times New Roman" w:hAnsi="Times New Roman"/>
          <w:sz w:val="28"/>
        </w:rPr>
        <w:t>.</w:t>
      </w:r>
    </w:p>
    <w:p w14:paraId="10000000">
      <w:pPr>
        <w:pStyle w:val="Style_2"/>
        <w:widowControl w:val="1"/>
        <w:ind/>
        <w:jc w:val="both"/>
        <w:rPr>
          <w:rFonts w:ascii="Times New Roman" w:hAnsi="Times New Roman"/>
          <w:i w:val="1"/>
          <w:sz w:val="28"/>
        </w:rPr>
      </w:pPr>
      <w:r>
        <w:rPr>
          <w:rFonts w:ascii="Times New Roman" w:hAnsi="Times New Roman"/>
          <w:i w:val="1"/>
          <w:sz w:val="28"/>
        </w:rPr>
        <w:t>«В течение нескольких лет он изучил основательно науки, словесность, языки: греческий, латинский и сирийский. Все дивились необыкновенному уму его. Молодой Константин не гордился ученостью своей и так же, как в науках, преуспевал в кротости, благочестии и смиренномудрии. Он понимал, что истинная и высшая мудрость есть уразумение закона Господня, и к этой высшей премудрости стремился он всеми силами и способностями. – «Что такое философия?» – спросил у него однажды Логофет. Константин отвечал: «Разумение вещей Божеских и человеческих, поскольку может приблизиться к Богу наука деятельная, которая учит человека жить достойно образа и подобия Творца своего».</w:t>
      </w:r>
    </w:p>
    <w:p w14:paraId="11000000">
      <w:pPr>
        <w:pStyle w:val="Style_2"/>
        <w:widowControl w:val="1"/>
        <w:ind/>
        <w:jc w:val="right"/>
        <w:rPr>
          <w:rFonts w:ascii="Times New Roman" w:hAnsi="Times New Roman"/>
          <w:sz w:val="28"/>
        </w:rPr>
      </w:pPr>
      <w:r>
        <w:rPr>
          <w:rFonts w:ascii="Times New Roman" w:hAnsi="Times New Roman"/>
          <w:sz w:val="28"/>
        </w:rPr>
        <w:t xml:space="preserve">(Из жития </w:t>
      </w:r>
      <w:r>
        <w:rPr>
          <w:rFonts w:ascii="Times New Roman" w:hAnsi="Times New Roman"/>
          <w:sz w:val="28"/>
        </w:rPr>
        <w:t>с</w:t>
      </w:r>
      <w:r>
        <w:rPr>
          <w:rFonts w:ascii="Times New Roman" w:hAnsi="Times New Roman"/>
          <w:sz w:val="28"/>
        </w:rPr>
        <w:t>вв</w:t>
      </w:r>
      <w:r>
        <w:rPr>
          <w:rFonts w:ascii="Times New Roman" w:hAnsi="Times New Roman"/>
          <w:sz w:val="28"/>
        </w:rPr>
        <w:t>. Кирилла и Мефодия, под ред. А. Н. Бахметьевой).</w:t>
      </w:r>
    </w:p>
    <w:p w14:paraId="12000000">
      <w:pPr>
        <w:pStyle w:val="Style_2"/>
        <w:widowControl w:val="1"/>
        <w:ind/>
        <w:jc w:val="both"/>
        <w:rPr>
          <w:rFonts w:ascii="Times New Roman" w:hAnsi="Times New Roman"/>
          <w:sz w:val="28"/>
        </w:rPr>
      </w:pPr>
      <w:r>
        <w:rPr>
          <w:rFonts w:ascii="Times New Roman" w:hAnsi="Times New Roman"/>
          <w:sz w:val="28"/>
        </w:rPr>
        <w:t>В период жизни в столице, Константин, по просьбе императора, принимал участие в нескольких церковно-дипломатических миссиях: в столицу Арабского</w:t>
      </w:r>
      <w:r>
        <w:rPr>
          <w:rFonts w:ascii="Times New Roman" w:hAnsi="Times New Roman"/>
          <w:sz w:val="28"/>
        </w:rPr>
        <w:t xml:space="preserve"> (Аббасидского)</w:t>
      </w:r>
      <w:r>
        <w:rPr>
          <w:rFonts w:ascii="Times New Roman" w:hAnsi="Times New Roman"/>
          <w:sz w:val="28"/>
        </w:rPr>
        <w:t xml:space="preserve"> халифата</w:t>
      </w:r>
      <w:r>
        <w:rPr>
          <w:rFonts w:ascii="Times New Roman" w:hAnsi="Times New Roman"/>
          <w:sz w:val="28"/>
        </w:rPr>
        <w:t xml:space="preserve"> г. </w:t>
      </w:r>
      <w:r>
        <w:rPr>
          <w:rFonts w:ascii="Times New Roman" w:hAnsi="Times New Roman"/>
          <w:sz w:val="28"/>
        </w:rPr>
        <w:t>Самарра</w:t>
      </w:r>
      <w:r>
        <w:rPr>
          <w:rFonts w:ascii="Times New Roman" w:hAnsi="Times New Roman"/>
          <w:sz w:val="28"/>
        </w:rPr>
        <w:t xml:space="preserve"> (</w:t>
      </w:r>
      <w:r>
        <w:rPr>
          <w:rFonts w:ascii="Times New Roman" w:hAnsi="Times New Roman"/>
          <w:sz w:val="28"/>
        </w:rPr>
        <w:t>город</w:t>
      </w:r>
      <w:r>
        <w:rPr>
          <w:rFonts w:ascii="Times New Roman" w:hAnsi="Times New Roman"/>
          <w:sz w:val="28"/>
        </w:rPr>
        <w:t xml:space="preserve"> на территории</w:t>
      </w:r>
      <w:r>
        <w:rPr>
          <w:rFonts w:ascii="Times New Roman" w:hAnsi="Times New Roman"/>
          <w:sz w:val="28"/>
        </w:rPr>
        <w:t xml:space="preserve"> современного</w:t>
      </w:r>
      <w:r>
        <w:rPr>
          <w:rFonts w:ascii="Times New Roman" w:hAnsi="Times New Roman"/>
          <w:sz w:val="28"/>
        </w:rPr>
        <w:t xml:space="preserve"> Ирака)</w:t>
      </w:r>
      <w:r>
        <w:rPr>
          <w:rFonts w:ascii="Times New Roman" w:hAnsi="Times New Roman"/>
          <w:sz w:val="28"/>
        </w:rPr>
        <w:t xml:space="preserve"> для проведения богословских дискуссий с мусульманами, а также в Хазарский каганат, для полемики с иудеями об истинности христианской веры.</w:t>
      </w:r>
    </w:p>
    <w:p w14:paraId="13000000">
      <w:pPr>
        <w:pStyle w:val="Style_2"/>
        <w:widowControl w:val="1"/>
        <w:ind/>
        <w:jc w:val="both"/>
        <w:rPr>
          <w:rFonts w:ascii="Times New Roman" w:hAnsi="Times New Roman"/>
          <w:b w:val="1"/>
          <w:sz w:val="28"/>
        </w:rPr>
      </w:pPr>
      <w:r>
        <w:rPr>
          <w:rFonts w:ascii="Times New Roman" w:hAnsi="Times New Roman"/>
          <w:b w:val="1"/>
          <w:sz w:val="28"/>
        </w:rPr>
        <w:t>Моравская миссия</w:t>
      </w:r>
      <w:r>
        <w:rPr>
          <w:rFonts w:ascii="Times New Roman" w:hAnsi="Times New Roman"/>
          <w:b w:val="1"/>
          <w:sz w:val="28"/>
        </w:rPr>
        <w:t>.</w:t>
      </w:r>
    </w:p>
    <w:p w14:paraId="14000000">
      <w:pPr>
        <w:pStyle w:val="Style_2"/>
        <w:widowControl w:val="1"/>
        <w:ind/>
        <w:jc w:val="both"/>
        <w:rPr>
          <w:rFonts w:ascii="Times New Roman" w:hAnsi="Times New Roman"/>
          <w:sz w:val="28"/>
        </w:rPr>
      </w:pPr>
      <w:r>
        <w:rPr>
          <w:rFonts w:ascii="Times New Roman" w:hAnsi="Times New Roman"/>
          <w:b w:val="1"/>
          <w:sz w:val="28"/>
        </w:rPr>
        <w:t>В 862 г.</w:t>
      </w:r>
      <w:r>
        <w:rPr>
          <w:rFonts w:ascii="Times New Roman" w:hAnsi="Times New Roman"/>
          <w:sz w:val="28"/>
        </w:rPr>
        <w:t xml:space="preserve"> в столицу Византии, Константинополь, прибыли послы из Великой Моравии (государство славян, которое располагалось на территории нынешних Чехии, Венгрии и Словакии) от своего князя, Ростислава </w:t>
      </w:r>
      <w:r>
        <w:rPr>
          <w:rFonts w:ascii="Times New Roman" w:hAnsi="Times New Roman"/>
          <w:sz w:val="28"/>
        </w:rPr>
        <w:t>I</w:t>
      </w:r>
      <w:r>
        <w:rPr>
          <w:rFonts w:ascii="Times New Roman" w:hAnsi="Times New Roman"/>
          <w:sz w:val="28"/>
        </w:rPr>
        <w:t>,</w:t>
      </w:r>
      <w:r>
        <w:rPr>
          <w:rFonts w:ascii="Times New Roman" w:hAnsi="Times New Roman"/>
          <w:sz w:val="28"/>
        </w:rPr>
        <w:t xml:space="preserve"> </w:t>
      </w:r>
      <w:r>
        <w:rPr>
          <w:rFonts w:ascii="Times New Roman" w:hAnsi="Times New Roman"/>
          <w:sz w:val="28"/>
        </w:rPr>
        <w:t>с просьбой</w:t>
      </w:r>
      <w:r>
        <w:rPr>
          <w:rFonts w:ascii="Times New Roman" w:hAnsi="Times New Roman"/>
          <w:sz w:val="28"/>
        </w:rPr>
        <w:t xml:space="preserve"> </w:t>
      </w:r>
      <w:r>
        <w:rPr>
          <w:rFonts w:ascii="Times New Roman" w:hAnsi="Times New Roman"/>
          <w:sz w:val="28"/>
        </w:rPr>
        <w:t xml:space="preserve">прислать учителей и епископов, которые </w:t>
      </w:r>
      <w:r>
        <w:rPr>
          <w:rFonts w:ascii="Times New Roman" w:hAnsi="Times New Roman"/>
          <w:b w:val="1"/>
          <w:sz w:val="28"/>
        </w:rPr>
        <w:t>могли</w:t>
      </w:r>
      <w:r>
        <w:rPr>
          <w:rFonts w:ascii="Times New Roman" w:hAnsi="Times New Roman"/>
          <w:b w:val="1"/>
          <w:sz w:val="28"/>
        </w:rPr>
        <w:t xml:space="preserve"> бы</w:t>
      </w:r>
      <w:r>
        <w:rPr>
          <w:rFonts w:ascii="Times New Roman" w:hAnsi="Times New Roman"/>
          <w:b w:val="1"/>
          <w:sz w:val="28"/>
        </w:rPr>
        <w:t xml:space="preserve"> научить</w:t>
      </w:r>
      <w:r>
        <w:rPr>
          <w:rFonts w:ascii="Times New Roman" w:hAnsi="Times New Roman"/>
          <w:sz w:val="28"/>
        </w:rPr>
        <w:t xml:space="preserve"> местное славянское население </w:t>
      </w:r>
      <w:r>
        <w:rPr>
          <w:rFonts w:ascii="Times New Roman" w:hAnsi="Times New Roman"/>
          <w:b w:val="1"/>
          <w:sz w:val="28"/>
        </w:rPr>
        <w:t>истинам христианской веры на родном</w:t>
      </w:r>
      <w:r>
        <w:rPr>
          <w:rFonts w:ascii="Times New Roman" w:hAnsi="Times New Roman"/>
          <w:sz w:val="28"/>
        </w:rPr>
        <w:t xml:space="preserve">, понятном ему </w:t>
      </w:r>
      <w:r>
        <w:rPr>
          <w:rFonts w:ascii="Times New Roman" w:hAnsi="Times New Roman"/>
          <w:b w:val="1"/>
          <w:sz w:val="28"/>
        </w:rPr>
        <w:t>языке</w:t>
      </w:r>
      <w:r>
        <w:rPr>
          <w:rFonts w:ascii="Times New Roman" w:hAnsi="Times New Roman"/>
          <w:sz w:val="28"/>
        </w:rPr>
        <w:t xml:space="preserve">. </w:t>
      </w:r>
    </w:p>
    <w:p w14:paraId="15000000">
      <w:pPr>
        <w:pStyle w:val="Style_2"/>
        <w:widowControl w:val="1"/>
        <w:ind/>
        <w:jc w:val="both"/>
        <w:rPr>
          <w:rFonts w:ascii="Times New Roman" w:hAnsi="Times New Roman"/>
          <w:sz w:val="28"/>
        </w:rPr>
      </w:pPr>
      <w:r>
        <w:rPr>
          <w:rFonts w:ascii="Times New Roman" w:hAnsi="Times New Roman"/>
          <w:sz w:val="28"/>
        </w:rPr>
        <w:t xml:space="preserve">К тому моменту </w:t>
      </w:r>
      <w:r>
        <w:rPr>
          <w:rFonts w:ascii="Times New Roman" w:hAnsi="Times New Roman"/>
          <w:sz w:val="28"/>
        </w:rPr>
        <w:t>Моравия уже была крещена</w:t>
      </w:r>
      <w:r>
        <w:rPr>
          <w:rFonts w:ascii="Times New Roman" w:hAnsi="Times New Roman"/>
          <w:sz w:val="28"/>
        </w:rPr>
        <w:t xml:space="preserve"> </w:t>
      </w:r>
      <w:r>
        <w:rPr>
          <w:rFonts w:ascii="Times New Roman" w:hAnsi="Times New Roman"/>
          <w:sz w:val="28"/>
        </w:rPr>
        <w:t>(</w:t>
      </w:r>
      <w:r>
        <w:rPr>
          <w:rFonts w:ascii="Times New Roman" w:hAnsi="Times New Roman"/>
          <w:sz w:val="28"/>
        </w:rPr>
        <w:t>в 831 г.</w:t>
      </w:r>
      <w:r>
        <w:rPr>
          <w:rFonts w:ascii="Times New Roman" w:hAnsi="Times New Roman"/>
          <w:sz w:val="28"/>
        </w:rPr>
        <w:t>)</w:t>
      </w:r>
      <w:r>
        <w:rPr>
          <w:rFonts w:ascii="Times New Roman" w:hAnsi="Times New Roman"/>
          <w:sz w:val="28"/>
        </w:rPr>
        <w:t>, однако проповедь и богослужение велись на латинском языке, поскольку духовное окормление (управление) в этих землях,</w:t>
      </w:r>
      <w:r>
        <w:rPr>
          <w:rFonts w:ascii="Times New Roman" w:hAnsi="Times New Roman"/>
          <w:sz w:val="28"/>
        </w:rPr>
        <w:t xml:space="preserve"> осуществляли священники епархии Пассау (территория епархии включала земли современных Австрии, Венгрии и Словакии), которая относилась к Восточной Франкской империи (по Верденскому разделу 843 г.).</w:t>
      </w:r>
      <w:r>
        <w:rPr>
          <w:rFonts w:ascii="Times New Roman" w:hAnsi="Times New Roman"/>
          <w:sz w:val="28"/>
        </w:rPr>
        <w:t xml:space="preserve"> </w:t>
      </w:r>
    </w:p>
    <w:p w14:paraId="16000000">
      <w:pPr>
        <w:pStyle w:val="Style_2"/>
        <w:widowControl w:val="1"/>
        <w:ind/>
        <w:jc w:val="both"/>
        <w:rPr>
          <w:rFonts w:ascii="Times New Roman" w:hAnsi="Times New Roman"/>
          <w:sz w:val="28"/>
        </w:rPr>
      </w:pPr>
      <w:r>
        <w:rPr>
          <w:rFonts w:ascii="Times New Roman" w:hAnsi="Times New Roman"/>
          <w:sz w:val="28"/>
        </w:rPr>
        <w:t xml:space="preserve">Основная сложность для славян Моравии заключалась в том, что немецкие священники, действуя в русле западной христианской традиции, вели богослужение и проповедь только на латыни, то же самое относилось и к чтению </w:t>
      </w:r>
      <w:r>
        <w:rPr>
          <w:rFonts w:ascii="Times New Roman" w:hAnsi="Times New Roman"/>
          <w:sz w:val="28"/>
        </w:rPr>
        <w:t>Библии и обучению. Собственной письменности у славян не было, попытки же передать язык славян латинскими или греческими буквами (см. «</w:t>
      </w:r>
      <w:r>
        <w:rPr>
          <w:rFonts w:ascii="Times New Roman" w:hAnsi="Times New Roman"/>
          <w:sz w:val="28"/>
        </w:rPr>
        <w:t>Фрейзингенские</w:t>
      </w:r>
      <w:r>
        <w:rPr>
          <w:rFonts w:ascii="Times New Roman" w:hAnsi="Times New Roman"/>
          <w:sz w:val="28"/>
        </w:rPr>
        <w:t xml:space="preserve"> отрывки») не имели успеха, так как не давали возможности адекватно отразить особенности речи, в особенности это качалось шипящих и носовых согласных и некоторых гласных.</w:t>
      </w:r>
    </w:p>
    <w:p w14:paraId="17000000">
      <w:pPr>
        <w:pStyle w:val="Style_2"/>
        <w:widowControl w:val="1"/>
        <w:ind/>
        <w:jc w:val="both"/>
        <w:rPr>
          <w:rFonts w:ascii="Times New Roman" w:hAnsi="Times New Roman"/>
          <w:sz w:val="28"/>
        </w:rPr>
      </w:pPr>
      <w:r>
        <w:rPr>
          <w:rFonts w:ascii="Times New Roman" w:hAnsi="Times New Roman"/>
          <w:sz w:val="28"/>
        </w:rPr>
        <w:t xml:space="preserve">В своем «Сказании </w:t>
      </w:r>
      <w:r>
        <w:rPr>
          <w:rFonts w:ascii="Times New Roman" w:hAnsi="Times New Roman"/>
          <w:sz w:val="28"/>
        </w:rPr>
        <w:t>о</w:t>
      </w:r>
      <w:r>
        <w:rPr>
          <w:rFonts w:ascii="Times New Roman" w:hAnsi="Times New Roman"/>
          <w:sz w:val="28"/>
        </w:rPr>
        <w:t xml:space="preserve"> письменах», ученик Кирилло-Мефодиевской школы болгарский монах Храбр, в </w:t>
      </w:r>
      <w:r>
        <w:rPr>
          <w:rFonts w:ascii="Times New Roman" w:hAnsi="Times New Roman"/>
          <w:sz w:val="28"/>
        </w:rPr>
        <w:t>X</w:t>
      </w:r>
      <w:r>
        <w:rPr>
          <w:rFonts w:ascii="Times New Roman" w:hAnsi="Times New Roman"/>
          <w:sz w:val="28"/>
        </w:rPr>
        <w:t xml:space="preserve"> веке упомина</w:t>
      </w:r>
      <w:r>
        <w:rPr>
          <w:rFonts w:ascii="Times New Roman" w:hAnsi="Times New Roman"/>
          <w:sz w:val="28"/>
        </w:rPr>
        <w:t>л</w:t>
      </w:r>
      <w:r>
        <w:rPr>
          <w:rFonts w:ascii="Times New Roman" w:hAnsi="Times New Roman"/>
          <w:sz w:val="28"/>
        </w:rPr>
        <w:t xml:space="preserve">, что в древности славяне читали по </w:t>
      </w:r>
      <w:r>
        <w:rPr>
          <w:rFonts w:ascii="Times New Roman" w:hAnsi="Times New Roman"/>
          <w:i w:val="1"/>
          <w:sz w:val="28"/>
        </w:rPr>
        <w:t>«чертам и резам»</w:t>
      </w:r>
      <w:r>
        <w:rPr>
          <w:rFonts w:ascii="Times New Roman" w:hAnsi="Times New Roman"/>
          <w:sz w:val="28"/>
        </w:rPr>
        <w:t>, т.е. имели примитивную</w:t>
      </w:r>
      <w:r>
        <w:rPr>
          <w:rFonts w:ascii="Times New Roman" w:hAnsi="Times New Roman"/>
          <w:sz w:val="28"/>
        </w:rPr>
        <w:t>, возможно,</w:t>
      </w:r>
      <w:r>
        <w:rPr>
          <w:rFonts w:ascii="Times New Roman" w:hAnsi="Times New Roman"/>
          <w:sz w:val="28"/>
        </w:rPr>
        <w:t xml:space="preserve"> руническую письменность, и по ним же совершали языческие ритуалы, </w:t>
      </w:r>
      <w:r>
        <w:rPr>
          <w:rFonts w:ascii="Times New Roman" w:hAnsi="Times New Roman"/>
          <w:i w:val="1"/>
          <w:sz w:val="28"/>
        </w:rPr>
        <w:t>(«гадания»</w:t>
      </w:r>
      <w:r>
        <w:rPr>
          <w:rFonts w:ascii="Times New Roman" w:hAnsi="Times New Roman"/>
          <w:sz w:val="28"/>
        </w:rPr>
        <w:t>), однако больше об этом нет никаких исторических сведений или памятников</w:t>
      </w:r>
      <w:r>
        <w:rPr>
          <w:rFonts w:ascii="Times New Roman" w:hAnsi="Times New Roman"/>
          <w:sz w:val="28"/>
        </w:rPr>
        <w:t>:</w:t>
      </w:r>
    </w:p>
    <w:p w14:paraId="18000000">
      <w:pPr>
        <w:pStyle w:val="Style_2"/>
        <w:widowControl w:val="1"/>
        <w:ind/>
        <w:jc w:val="both"/>
        <w:rPr>
          <w:rFonts w:ascii="Times New Roman" w:hAnsi="Times New Roman"/>
          <w:i w:val="1"/>
          <w:sz w:val="28"/>
        </w:rPr>
      </w:pPr>
      <w:r>
        <w:rPr>
          <w:rFonts w:ascii="Times New Roman" w:hAnsi="Times New Roman"/>
          <w:i w:val="1"/>
          <w:sz w:val="28"/>
        </w:rPr>
        <w:t>«</w:t>
      </w:r>
      <w:r>
        <w:rPr>
          <w:rFonts w:ascii="Times New Roman" w:hAnsi="Times New Roman"/>
          <w:i w:val="1"/>
          <w:sz w:val="28"/>
        </w:rPr>
        <w:t>Прежде ведь славяне не имели букв, но по чертам и резам читали, ими же гадали… Крестившись, римскими и греческими письменами пытались писать славянскую речь без устроения</w:t>
      </w:r>
      <w:r>
        <w:rPr>
          <w:rFonts w:ascii="Times New Roman" w:hAnsi="Times New Roman"/>
          <w:i w:val="1"/>
          <w:sz w:val="28"/>
        </w:rPr>
        <w:t>».</w:t>
      </w:r>
    </w:p>
    <w:p w14:paraId="19000000">
      <w:pPr>
        <w:pStyle w:val="Style_2"/>
        <w:widowControl w:val="1"/>
        <w:ind/>
        <w:jc w:val="right"/>
        <w:rPr>
          <w:rFonts w:ascii="Times New Roman" w:hAnsi="Times New Roman"/>
          <w:sz w:val="28"/>
        </w:rPr>
      </w:pPr>
      <w:r>
        <w:rPr>
          <w:rFonts w:ascii="Times New Roman" w:hAnsi="Times New Roman"/>
          <w:sz w:val="28"/>
        </w:rPr>
        <w:t>Черноризец Храбр «Сказание о письменах».</w:t>
      </w:r>
    </w:p>
    <w:p w14:paraId="1A000000">
      <w:pPr>
        <w:pStyle w:val="Style_2"/>
        <w:widowControl w:val="1"/>
        <w:ind/>
        <w:jc w:val="both"/>
        <w:rPr>
          <w:rFonts w:ascii="Times New Roman" w:hAnsi="Times New Roman"/>
          <w:sz w:val="28"/>
        </w:rPr>
      </w:pPr>
      <w:r>
        <w:rPr>
          <w:rFonts w:ascii="Times New Roman" w:hAnsi="Times New Roman"/>
          <w:sz w:val="28"/>
        </w:rPr>
        <w:t xml:space="preserve">Получив власть от короля восточных франков Людовика </w:t>
      </w:r>
      <w:r>
        <w:rPr>
          <w:rFonts w:ascii="Times New Roman" w:hAnsi="Times New Roman"/>
          <w:sz w:val="28"/>
        </w:rPr>
        <w:t>II</w:t>
      </w:r>
      <w:r>
        <w:rPr>
          <w:rFonts w:ascii="Times New Roman" w:hAnsi="Times New Roman"/>
          <w:sz w:val="28"/>
        </w:rPr>
        <w:t xml:space="preserve"> Немецкого, к</w:t>
      </w:r>
      <w:r>
        <w:rPr>
          <w:rFonts w:ascii="Times New Roman" w:hAnsi="Times New Roman"/>
          <w:sz w:val="28"/>
        </w:rPr>
        <w:t>нязь Ростислав не оставлял попыток обрести независимость</w:t>
      </w:r>
      <w:r>
        <w:rPr>
          <w:rFonts w:ascii="Times New Roman" w:hAnsi="Times New Roman"/>
          <w:sz w:val="28"/>
        </w:rPr>
        <w:t>, в том числе церковную. И</w:t>
      </w:r>
      <w:r>
        <w:rPr>
          <w:rFonts w:ascii="Times New Roman" w:hAnsi="Times New Roman"/>
          <w:sz w:val="28"/>
        </w:rPr>
        <w:t>згна</w:t>
      </w:r>
      <w:r>
        <w:rPr>
          <w:rFonts w:ascii="Times New Roman" w:hAnsi="Times New Roman"/>
          <w:sz w:val="28"/>
        </w:rPr>
        <w:t>в</w:t>
      </w:r>
      <w:r>
        <w:rPr>
          <w:rFonts w:ascii="Times New Roman" w:hAnsi="Times New Roman"/>
          <w:sz w:val="28"/>
        </w:rPr>
        <w:t xml:space="preserve"> из Великой Моравии баварских священников</w:t>
      </w:r>
      <w:r>
        <w:rPr>
          <w:rFonts w:ascii="Times New Roman" w:hAnsi="Times New Roman"/>
          <w:sz w:val="28"/>
        </w:rPr>
        <w:t>, он обра</w:t>
      </w:r>
      <w:r>
        <w:rPr>
          <w:rFonts w:ascii="Times New Roman" w:hAnsi="Times New Roman"/>
          <w:sz w:val="28"/>
        </w:rPr>
        <w:t>тилс</w:t>
      </w:r>
      <w:r>
        <w:rPr>
          <w:rFonts w:ascii="Times New Roman" w:hAnsi="Times New Roman"/>
          <w:sz w:val="28"/>
        </w:rPr>
        <w:t xml:space="preserve">я к Римскому папе Николаю </w:t>
      </w:r>
      <w:r>
        <w:rPr>
          <w:rFonts w:ascii="Times New Roman" w:hAnsi="Times New Roman"/>
          <w:sz w:val="28"/>
        </w:rPr>
        <w:t>I</w:t>
      </w:r>
      <w:r>
        <w:rPr>
          <w:rFonts w:ascii="Times New Roman" w:hAnsi="Times New Roman"/>
          <w:sz w:val="28"/>
        </w:rPr>
        <w:t>, с просьбой</w:t>
      </w:r>
      <w:r>
        <w:rPr>
          <w:rFonts w:ascii="Times New Roman" w:hAnsi="Times New Roman"/>
          <w:sz w:val="28"/>
        </w:rPr>
        <w:t xml:space="preserve"> прислать учителей для подготовки собственных священников</w:t>
      </w:r>
      <w:r>
        <w:rPr>
          <w:rFonts w:ascii="Times New Roman" w:hAnsi="Times New Roman"/>
          <w:sz w:val="28"/>
        </w:rPr>
        <w:t>, однако получ</w:t>
      </w:r>
      <w:r>
        <w:rPr>
          <w:rFonts w:ascii="Times New Roman" w:hAnsi="Times New Roman"/>
          <w:sz w:val="28"/>
        </w:rPr>
        <w:t>ил</w:t>
      </w:r>
      <w:r>
        <w:rPr>
          <w:rFonts w:ascii="Times New Roman" w:hAnsi="Times New Roman"/>
          <w:sz w:val="28"/>
        </w:rPr>
        <w:t xml:space="preserve"> отказ. </w:t>
      </w:r>
    </w:p>
    <w:p w14:paraId="1B000000">
      <w:pPr>
        <w:pStyle w:val="Style_2"/>
        <w:widowControl w:val="1"/>
        <w:ind/>
        <w:jc w:val="both"/>
        <w:rPr>
          <w:rFonts w:ascii="Times New Roman" w:hAnsi="Times New Roman"/>
          <w:sz w:val="28"/>
        </w:rPr>
      </w:pPr>
      <w:r>
        <w:rPr>
          <w:rFonts w:ascii="Times New Roman" w:hAnsi="Times New Roman"/>
          <w:sz w:val="28"/>
        </w:rPr>
        <w:t xml:space="preserve">В своем послании к византийскому императору Михаилу </w:t>
      </w:r>
      <w:r>
        <w:rPr>
          <w:rFonts w:ascii="Times New Roman" w:hAnsi="Times New Roman"/>
          <w:sz w:val="28"/>
        </w:rPr>
        <w:t>III</w:t>
      </w:r>
      <w:r>
        <w:rPr>
          <w:rFonts w:ascii="Times New Roman" w:hAnsi="Times New Roman"/>
          <w:sz w:val="28"/>
        </w:rPr>
        <w:t xml:space="preserve"> </w:t>
      </w:r>
      <w:r>
        <w:rPr>
          <w:rFonts w:ascii="Times New Roman" w:hAnsi="Times New Roman"/>
          <w:sz w:val="28"/>
        </w:rPr>
        <w:t>князь Ростислав подчеркива</w:t>
      </w:r>
      <w:r>
        <w:rPr>
          <w:rFonts w:ascii="Times New Roman" w:hAnsi="Times New Roman"/>
          <w:sz w:val="28"/>
        </w:rPr>
        <w:t>л</w:t>
      </w:r>
      <w:r>
        <w:rPr>
          <w:rFonts w:ascii="Times New Roman" w:hAnsi="Times New Roman"/>
          <w:sz w:val="28"/>
        </w:rPr>
        <w:t xml:space="preserve"> благотворное влияние Восточного Рима (так тогда называли Византийскую империю) на </w:t>
      </w:r>
      <w:r>
        <w:rPr>
          <w:rFonts w:ascii="Times New Roman" w:hAnsi="Times New Roman"/>
          <w:sz w:val="28"/>
        </w:rPr>
        <w:t>своих соседей</w:t>
      </w:r>
      <w:r>
        <w:rPr>
          <w:rFonts w:ascii="Times New Roman" w:hAnsi="Times New Roman"/>
          <w:sz w:val="28"/>
        </w:rPr>
        <w:t>:</w:t>
      </w:r>
    </w:p>
    <w:p w14:paraId="1C000000">
      <w:pPr>
        <w:pStyle w:val="Style_2"/>
        <w:widowControl w:val="1"/>
        <w:ind/>
        <w:jc w:val="both"/>
        <w:rPr>
          <w:rFonts w:ascii="Times New Roman" w:hAnsi="Times New Roman"/>
          <w:i w:val="1"/>
          <w:color w:val="222222"/>
          <w:sz w:val="28"/>
          <w:highlight w:val="white"/>
        </w:rPr>
      </w:pPr>
      <w:r>
        <w:rPr>
          <w:rFonts w:ascii="Times New Roman" w:hAnsi="Times New Roman"/>
          <w:i w:val="1"/>
          <w:color w:val="222222"/>
          <w:sz w:val="28"/>
          <w:highlight w:val="white"/>
        </w:rPr>
        <w:t>«</w:t>
      </w:r>
      <w:r>
        <w:rPr>
          <w:rFonts w:ascii="Times New Roman" w:hAnsi="Times New Roman"/>
          <w:i w:val="1"/>
          <w:color w:val="222222"/>
          <w:sz w:val="28"/>
          <w:highlight w:val="white"/>
        </w:rPr>
        <w:t>Наш народ отверг язычество и содержит закон христианский. Только нет у нас такого учителя, который бы веру Христову объяснил нам на родном языке. Другие страны (славянские), увидя это, пожелают идти за нами. В виду этого, владыко, пошли к нам такового епископа и учителя</w:t>
      </w:r>
      <w:r>
        <w:rPr>
          <w:rFonts w:ascii="Times New Roman" w:hAnsi="Times New Roman"/>
          <w:i w:val="1"/>
          <w:color w:val="222222"/>
          <w:sz w:val="28"/>
          <w:highlight w:val="white"/>
        </w:rPr>
        <w:t xml:space="preserve">, </w:t>
      </w:r>
      <w:r>
        <w:rPr>
          <w:rFonts w:ascii="Times New Roman" w:hAnsi="Times New Roman"/>
          <w:i w:val="1"/>
          <w:color w:val="222222"/>
          <w:sz w:val="28"/>
          <w:highlight w:val="white"/>
        </w:rPr>
        <w:t>ведь от вас во все страны добрый закон исходит</w:t>
      </w:r>
      <w:r>
        <w:rPr>
          <w:rFonts w:ascii="Times New Roman" w:hAnsi="Times New Roman"/>
          <w:i w:val="1"/>
          <w:color w:val="222222"/>
          <w:sz w:val="28"/>
          <w:highlight w:val="white"/>
        </w:rPr>
        <w:t>»</w:t>
      </w:r>
      <w:r>
        <w:rPr>
          <w:rFonts w:ascii="Times New Roman" w:hAnsi="Times New Roman"/>
          <w:i w:val="1"/>
          <w:color w:val="222222"/>
          <w:sz w:val="28"/>
          <w:highlight w:val="white"/>
        </w:rPr>
        <w:t>.</w:t>
      </w:r>
    </w:p>
    <w:p w14:paraId="1D000000">
      <w:pPr>
        <w:pStyle w:val="Style_2"/>
        <w:widowControl w:val="1"/>
        <w:spacing w:after="0"/>
        <w:ind/>
        <w:jc w:val="right"/>
        <w:rPr>
          <w:rFonts w:ascii="Times New Roman" w:hAnsi="Times New Roman"/>
          <w:color w:val="222222"/>
          <w:sz w:val="28"/>
          <w:highlight w:val="white"/>
        </w:rPr>
      </w:pPr>
      <w:r>
        <w:rPr>
          <w:rFonts w:ascii="Times New Roman" w:hAnsi="Times New Roman"/>
          <w:color w:val="222222"/>
          <w:sz w:val="28"/>
          <w:highlight w:val="white"/>
        </w:rPr>
        <w:t xml:space="preserve">Из послания князя Великой Моравии Ростислава </w:t>
      </w:r>
    </w:p>
    <w:p w14:paraId="1E000000">
      <w:pPr>
        <w:pStyle w:val="Style_2"/>
        <w:widowControl w:val="1"/>
        <w:spacing w:after="120"/>
        <w:ind/>
        <w:jc w:val="right"/>
        <w:rPr>
          <w:rFonts w:ascii="Times New Roman" w:hAnsi="Times New Roman"/>
          <w:sz w:val="36"/>
        </w:rPr>
      </w:pPr>
      <w:r>
        <w:rPr>
          <w:rFonts w:ascii="Times New Roman" w:hAnsi="Times New Roman"/>
          <w:color w:val="222222"/>
          <w:sz w:val="28"/>
          <w:highlight w:val="white"/>
        </w:rPr>
        <w:t xml:space="preserve">византийскому императору Михаилу </w:t>
      </w:r>
      <w:r>
        <w:rPr>
          <w:rFonts w:ascii="Times New Roman" w:hAnsi="Times New Roman"/>
          <w:color w:val="222222"/>
          <w:sz w:val="28"/>
          <w:highlight w:val="white"/>
        </w:rPr>
        <w:t>III</w:t>
      </w:r>
    </w:p>
    <w:p w14:paraId="1F000000">
      <w:pPr>
        <w:pStyle w:val="Style_2"/>
        <w:widowControl w:val="1"/>
        <w:spacing w:after="120" w:before="120"/>
        <w:ind/>
        <w:rPr>
          <w:rFonts w:ascii="Times New Roman" w:hAnsi="Times New Roman"/>
          <w:sz w:val="28"/>
        </w:rPr>
      </w:pPr>
      <w:r>
        <w:rPr>
          <w:rFonts w:ascii="Times New Roman" w:hAnsi="Times New Roman"/>
          <w:b w:val="1"/>
          <w:sz w:val="28"/>
        </w:rPr>
        <w:t>Святые Кирилл и Мефодий: первая азбука - глаголица (863 г.)</w:t>
      </w:r>
    </w:p>
    <w:p w14:paraId="20000000">
      <w:pPr>
        <w:pStyle w:val="Style_3"/>
        <w:widowControl w:val="1"/>
        <w:spacing w:after="120" w:before="120"/>
        <w:ind/>
        <w:jc w:val="both"/>
        <w:rPr>
          <w:sz w:val="28"/>
        </w:rPr>
      </w:pPr>
      <w:r>
        <w:rPr>
          <w:sz w:val="28"/>
        </w:rPr>
        <w:t xml:space="preserve">Михаил </w:t>
      </w:r>
      <w:r>
        <w:rPr>
          <w:sz w:val="28"/>
        </w:rPr>
        <w:t>III</w:t>
      </w:r>
      <w:r>
        <w:rPr>
          <w:sz w:val="28"/>
        </w:rPr>
        <w:t>, заручившись согласием патриарха Константинопольского Фотия, поруч</w:t>
      </w:r>
      <w:r>
        <w:rPr>
          <w:sz w:val="28"/>
        </w:rPr>
        <w:t>ил</w:t>
      </w:r>
      <w:r>
        <w:rPr>
          <w:sz w:val="28"/>
        </w:rPr>
        <w:t xml:space="preserve"> К</w:t>
      </w:r>
      <w:r>
        <w:rPr>
          <w:sz w:val="28"/>
        </w:rPr>
        <w:t>онстантину</w:t>
      </w:r>
      <w:r>
        <w:rPr>
          <w:sz w:val="28"/>
        </w:rPr>
        <w:t xml:space="preserve"> Философу</w:t>
      </w:r>
      <w:r>
        <w:rPr>
          <w:sz w:val="28"/>
        </w:rPr>
        <w:t xml:space="preserve"> и его брату Мефодию</w:t>
      </w:r>
      <w:r>
        <w:rPr>
          <w:sz w:val="28"/>
        </w:rPr>
        <w:t>, котор</w:t>
      </w:r>
      <w:r>
        <w:rPr>
          <w:sz w:val="28"/>
        </w:rPr>
        <w:t>ых</w:t>
      </w:r>
      <w:r>
        <w:rPr>
          <w:sz w:val="28"/>
        </w:rPr>
        <w:t xml:space="preserve"> зна</w:t>
      </w:r>
      <w:r>
        <w:rPr>
          <w:sz w:val="28"/>
        </w:rPr>
        <w:t>л</w:t>
      </w:r>
      <w:r>
        <w:rPr>
          <w:sz w:val="28"/>
        </w:rPr>
        <w:t xml:space="preserve"> уже много лет, отправиться в Моравию.</w:t>
      </w:r>
      <w:r>
        <w:rPr>
          <w:sz w:val="28"/>
        </w:rPr>
        <w:t xml:space="preserve"> Братья хорошо знали сла</w:t>
      </w:r>
      <w:r>
        <w:rPr>
          <w:sz w:val="28"/>
        </w:rPr>
        <w:t>в</w:t>
      </w:r>
      <w:r>
        <w:rPr>
          <w:sz w:val="28"/>
        </w:rPr>
        <w:t>янский</w:t>
      </w:r>
      <w:r>
        <w:rPr>
          <w:sz w:val="28"/>
        </w:rPr>
        <w:t xml:space="preserve"> язык</w:t>
      </w:r>
      <w:r>
        <w:rPr>
          <w:sz w:val="28"/>
        </w:rPr>
        <w:t>, поэтому сразу, еще находясь в Константинополе, принялись за разработку славянской азбуки.</w:t>
      </w:r>
    </w:p>
    <w:p w14:paraId="21000000">
      <w:pPr>
        <w:pStyle w:val="Style_3"/>
        <w:widowControl w:val="1"/>
        <w:spacing w:after="0"/>
        <w:ind/>
        <w:jc w:val="both"/>
        <w:rPr>
          <w:sz w:val="28"/>
        </w:rPr>
      </w:pPr>
      <w:r>
        <w:rPr>
          <w:sz w:val="28"/>
        </w:rPr>
        <w:t>Первый алфавит, который создал</w:t>
      </w:r>
      <w:r>
        <w:rPr>
          <w:sz w:val="28"/>
        </w:rPr>
        <w:t>и</w:t>
      </w:r>
      <w:r>
        <w:rPr>
          <w:sz w:val="28"/>
        </w:rPr>
        <w:t xml:space="preserve"> </w:t>
      </w:r>
      <w:r>
        <w:rPr>
          <w:sz w:val="28"/>
        </w:rPr>
        <w:t>Константин</w:t>
      </w:r>
      <w:r>
        <w:rPr>
          <w:sz w:val="28"/>
        </w:rPr>
        <w:t xml:space="preserve"> и Мефодий</w:t>
      </w:r>
      <w:r>
        <w:rPr>
          <w:sz w:val="28"/>
        </w:rPr>
        <w:t>, получил название «глаголица» (о</w:t>
      </w:r>
      <w:r>
        <w:rPr>
          <w:sz w:val="28"/>
        </w:rPr>
        <w:t>т славянского «</w:t>
      </w:r>
      <w:r>
        <w:rPr>
          <w:sz w:val="28"/>
        </w:rPr>
        <w:t>глагóл</w:t>
      </w:r>
      <w:r>
        <w:rPr>
          <w:sz w:val="28"/>
        </w:rPr>
        <w:t xml:space="preserve">» </w:t>
      </w:r>
      <w:r>
        <w:rPr>
          <w:sz w:val="28"/>
        </w:rPr>
        <w:t xml:space="preserve">- </w:t>
      </w:r>
      <w:r>
        <w:rPr>
          <w:sz w:val="28"/>
        </w:rPr>
        <w:t>слово, «</w:t>
      </w:r>
      <w:r>
        <w:rPr>
          <w:sz w:val="28"/>
        </w:rPr>
        <w:t>глагóлати</w:t>
      </w:r>
      <w:r>
        <w:rPr>
          <w:sz w:val="28"/>
        </w:rPr>
        <w:t xml:space="preserve">» </w:t>
      </w:r>
      <w:r>
        <w:rPr>
          <w:sz w:val="28"/>
        </w:rPr>
        <w:t xml:space="preserve">- </w:t>
      </w:r>
      <w:r>
        <w:rPr>
          <w:sz w:val="28"/>
        </w:rPr>
        <w:t xml:space="preserve">говорить, </w:t>
      </w:r>
      <w:r>
        <w:rPr>
          <w:sz w:val="28"/>
        </w:rPr>
        <w:t>сказывать)</w:t>
      </w:r>
      <w:r>
        <w:rPr>
          <w:sz w:val="28"/>
        </w:rPr>
        <w:t xml:space="preserve">. «Глаголица» представляла собой оригинальную систему графических знаков, построенную по фонематическому принципу – когда каждому звуку соответствует своя буква (однозначное соответствие между фонемой и буквой). </w:t>
      </w:r>
    </w:p>
    <w:p w14:paraId="22000000">
      <w:pPr>
        <w:pStyle w:val="Style_3"/>
        <w:widowControl w:val="1"/>
        <w:spacing w:after="0"/>
        <w:ind/>
        <w:jc w:val="both"/>
      </w:pPr>
      <w:r>
        <w:rPr>
          <w:sz w:val="28"/>
        </w:rPr>
        <w:t xml:space="preserve">Это была совершенно новая азбука, хотя некоторые буквы </w:t>
      </w:r>
      <w:r>
        <w:rPr>
          <w:sz w:val="28"/>
        </w:rPr>
        <w:t xml:space="preserve">и </w:t>
      </w:r>
      <w:r>
        <w:rPr>
          <w:sz w:val="28"/>
        </w:rPr>
        <w:t>могли иметь внешнее сходство с буквами существующих ближневосточных алфавитов, таких как древнегрузинский язык (</w:t>
      </w:r>
      <w:r>
        <w:rPr>
          <w:sz w:val="28"/>
        </w:rPr>
        <w:t>асомтарвули</w:t>
      </w:r>
      <w:r>
        <w:rPr>
          <w:sz w:val="28"/>
        </w:rPr>
        <w:t>), древнеэфиопский</w:t>
      </w:r>
      <w:r>
        <w:rPr>
          <w:sz w:val="28"/>
        </w:rPr>
        <w:t>, коптский</w:t>
      </w:r>
      <w:r>
        <w:rPr>
          <w:sz w:val="28"/>
        </w:rPr>
        <w:t>. Структура «глаголицы» повторяла греческую: буквы шли в определенном порядке, имели свои названия, которые образовывались в связный текст («</w:t>
      </w:r>
      <w:r>
        <w:rPr>
          <w:i w:val="1"/>
          <w:sz w:val="28"/>
        </w:rPr>
        <w:t>аз, буки, веди, глаголь, добро…</w:t>
      </w:r>
      <w:r>
        <w:rPr>
          <w:sz w:val="28"/>
        </w:rPr>
        <w:t>», ср. в греч.: «</w:t>
      </w:r>
      <w:r>
        <w:rPr>
          <w:i w:val="1"/>
          <w:sz w:val="28"/>
        </w:rPr>
        <w:t>альфа, бета, гамма, дельта…</w:t>
      </w:r>
      <w:r>
        <w:rPr>
          <w:sz w:val="28"/>
        </w:rPr>
        <w:t>»), для удобства при переводе с греческого, употреблялись диграфы (напр. «оу», читается как «о» или «у»), числа обознач</w:t>
      </w:r>
      <w:r>
        <w:rPr>
          <w:sz w:val="28"/>
        </w:rPr>
        <w:t>ались</w:t>
      </w:r>
      <w:r>
        <w:rPr>
          <w:sz w:val="28"/>
        </w:rPr>
        <w:t xml:space="preserve"> буквами</w:t>
      </w:r>
      <w:r>
        <w:rPr>
          <w:sz w:val="28"/>
        </w:rPr>
        <w:t xml:space="preserve">: </w:t>
      </w:r>
    </w:p>
    <w:p w14:paraId="23000000">
      <w:pPr>
        <w:pStyle w:val="Style_2"/>
        <w:widowControl w:val="1"/>
        <w:spacing w:after="0"/>
        <w:ind/>
        <w:jc w:val="center"/>
        <w:rPr>
          <w:rFonts w:ascii="Times New Roman" w:hAnsi="Times New Roman"/>
          <w:sz w:val="28"/>
        </w:rPr>
      </w:pPr>
      <w:r>
        <w:drawing>
          <wp:inline>
            <wp:extent cx="3228975" cy="323850"/>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3228975" cy="323850"/>
                    </a:xfrm>
                    <a:prstGeom prst="rect"/>
                  </pic:spPr>
                </pic:pic>
              </a:graphicData>
            </a:graphic>
          </wp:inline>
        </w:drawing>
      </w:r>
    </w:p>
    <w:p w14:paraId="24000000">
      <w:pPr>
        <w:pStyle w:val="Style_2"/>
        <w:widowControl w:val="1"/>
        <w:ind/>
        <w:jc w:val="both"/>
        <w:rPr>
          <w:rFonts w:ascii="Times New Roman" w:hAnsi="Times New Roman"/>
          <w:sz w:val="28"/>
        </w:rPr>
      </w:pPr>
      <w:r>
        <w:rPr>
          <w:rFonts w:ascii="Times New Roman" w:hAnsi="Times New Roman"/>
          <w:sz w:val="28"/>
        </w:rPr>
        <w:t>Создав алфавит и систему письма, Константин приступил к переводу с греч</w:t>
      </w:r>
      <w:r>
        <w:rPr>
          <w:rFonts w:ascii="Times New Roman" w:hAnsi="Times New Roman"/>
          <w:sz w:val="28"/>
        </w:rPr>
        <w:t>еского</w:t>
      </w:r>
      <w:r>
        <w:rPr>
          <w:rFonts w:ascii="Times New Roman" w:hAnsi="Times New Roman"/>
          <w:sz w:val="28"/>
        </w:rPr>
        <w:t xml:space="preserve"> яз</w:t>
      </w:r>
      <w:r>
        <w:rPr>
          <w:rFonts w:ascii="Times New Roman" w:hAnsi="Times New Roman"/>
          <w:sz w:val="28"/>
        </w:rPr>
        <w:t>ыка</w:t>
      </w:r>
      <w:r>
        <w:rPr>
          <w:rFonts w:ascii="Times New Roman" w:hAnsi="Times New Roman"/>
          <w:sz w:val="28"/>
        </w:rPr>
        <w:t xml:space="preserve"> богослужебного Евангелия.</w:t>
      </w:r>
      <w:r>
        <w:rPr>
          <w:rFonts w:ascii="Times New Roman" w:hAnsi="Times New Roman"/>
          <w:sz w:val="28"/>
        </w:rPr>
        <w:t xml:space="preserve"> Это не было еще полным текстом Евангелия, а только сборником отрывков, которые читались на праздничных богослужениях (называется Евангелие-апракос). И первым текстом было Евангелие от Иоанна, глава 1, стихи 1-17, которые читаются на литургии в День Пасхи «В начале было Слово, и Слово было у Бога, и Слово</w:t>
      </w:r>
      <w:r>
        <w:rPr>
          <w:rFonts w:ascii="Times New Roman" w:hAnsi="Times New Roman"/>
          <w:sz w:val="28"/>
        </w:rPr>
        <w:t xml:space="preserve"> </w:t>
      </w:r>
      <w:r>
        <w:rPr>
          <w:rFonts w:ascii="Times New Roman" w:hAnsi="Times New Roman"/>
          <w:sz w:val="28"/>
        </w:rPr>
        <w:t xml:space="preserve">было Бог…»: </w:t>
      </w:r>
    </w:p>
    <w:p w14:paraId="25000000">
      <w:pPr>
        <w:pStyle w:val="Style_2"/>
        <w:widowControl w:val="1"/>
        <w:ind/>
        <w:jc w:val="both"/>
        <w:rPr>
          <w:rFonts w:ascii="Times New Roman" w:hAnsi="Times New Roman"/>
          <w:sz w:val="28"/>
        </w:rPr>
      </w:pPr>
      <w:r>
        <w:rPr>
          <w:rFonts w:ascii="Times New Roman" w:hAnsi="Times New Roman"/>
          <w:sz w:val="28"/>
        </w:rPr>
        <w:t>«</w:t>
      </w:r>
      <w:r>
        <w:rPr>
          <w:rFonts w:ascii="Times New Roman" w:hAnsi="Times New Roman"/>
          <w:b w:val="1"/>
          <w:sz w:val="28"/>
        </w:rPr>
        <w:t>Исконú</w:t>
      </w:r>
      <w:r>
        <w:rPr>
          <w:rFonts w:ascii="Times New Roman" w:hAnsi="Times New Roman"/>
          <w:b w:val="1"/>
          <w:sz w:val="28"/>
        </w:rPr>
        <w:t xml:space="preserve"> бе </w:t>
      </w:r>
      <w:r>
        <w:rPr>
          <w:rFonts w:ascii="Times New Roman" w:hAnsi="Times New Roman"/>
          <w:b w:val="1"/>
          <w:sz w:val="28"/>
        </w:rPr>
        <w:t>Слóво</w:t>
      </w:r>
      <w:r>
        <w:rPr>
          <w:rFonts w:ascii="Times New Roman" w:hAnsi="Times New Roman"/>
          <w:b w:val="1"/>
          <w:sz w:val="28"/>
        </w:rPr>
        <w:t xml:space="preserve"> и </w:t>
      </w:r>
      <w:r>
        <w:rPr>
          <w:rFonts w:ascii="Times New Roman" w:hAnsi="Times New Roman"/>
          <w:b w:val="1"/>
          <w:sz w:val="28"/>
        </w:rPr>
        <w:t>Слóво</w:t>
      </w:r>
      <w:r>
        <w:rPr>
          <w:rFonts w:ascii="Times New Roman" w:hAnsi="Times New Roman"/>
          <w:b w:val="1"/>
          <w:sz w:val="28"/>
        </w:rPr>
        <w:t xml:space="preserve"> бе </w:t>
      </w:r>
      <w:r>
        <w:rPr>
          <w:rFonts w:ascii="Times New Roman" w:hAnsi="Times New Roman"/>
          <w:b w:val="1"/>
          <w:sz w:val="28"/>
        </w:rPr>
        <w:t>отъ</w:t>
      </w:r>
      <w:r>
        <w:rPr>
          <w:rFonts w:ascii="Times New Roman" w:hAnsi="Times New Roman"/>
          <w:b w:val="1"/>
          <w:sz w:val="28"/>
        </w:rPr>
        <w:t xml:space="preserve"> Бога</w:t>
      </w:r>
      <w:r>
        <w:rPr>
          <w:rFonts w:ascii="Times New Roman" w:hAnsi="Times New Roman"/>
          <w:b w:val="1"/>
          <w:sz w:val="28"/>
        </w:rPr>
        <w:t>.</w:t>
      </w:r>
      <w:r>
        <w:rPr>
          <w:rFonts w:ascii="Times New Roman" w:hAnsi="Times New Roman"/>
          <w:b w:val="1"/>
          <w:sz w:val="28"/>
        </w:rPr>
        <w:t xml:space="preserve"> и </w:t>
      </w:r>
      <w:r>
        <w:rPr>
          <w:rFonts w:ascii="Times New Roman" w:hAnsi="Times New Roman"/>
          <w:b w:val="1"/>
          <w:sz w:val="28"/>
        </w:rPr>
        <w:t>Бóгъ</w:t>
      </w:r>
      <w:r>
        <w:rPr>
          <w:rFonts w:ascii="Times New Roman" w:hAnsi="Times New Roman"/>
          <w:b w:val="1"/>
          <w:sz w:val="28"/>
        </w:rPr>
        <w:t xml:space="preserve"> бе </w:t>
      </w:r>
      <w:r>
        <w:rPr>
          <w:rFonts w:ascii="Times New Roman" w:hAnsi="Times New Roman"/>
          <w:b w:val="1"/>
          <w:sz w:val="28"/>
        </w:rPr>
        <w:t>Слóво</w:t>
      </w:r>
      <w:r>
        <w:rPr>
          <w:rFonts w:ascii="Times New Roman" w:hAnsi="Times New Roman"/>
          <w:b w:val="1"/>
          <w:sz w:val="28"/>
        </w:rPr>
        <w:t>.</w:t>
      </w:r>
      <w:r>
        <w:rPr>
          <w:rFonts w:ascii="Times New Roman" w:hAnsi="Times New Roman"/>
          <w:b w:val="1"/>
          <w:sz w:val="28"/>
        </w:rPr>
        <w:t xml:space="preserve"> Се бе </w:t>
      </w:r>
      <w:r>
        <w:rPr>
          <w:rFonts w:ascii="Times New Roman" w:hAnsi="Times New Roman"/>
          <w:b w:val="1"/>
          <w:sz w:val="28"/>
        </w:rPr>
        <w:t>искон</w:t>
      </w:r>
      <w:r>
        <w:rPr>
          <w:rFonts w:ascii="Times New Roman" w:hAnsi="Times New Roman"/>
          <w:b w:val="1"/>
          <w:sz w:val="28"/>
        </w:rPr>
        <w:t>ú</w:t>
      </w:r>
      <w:r>
        <w:rPr>
          <w:rFonts w:ascii="Times New Roman" w:hAnsi="Times New Roman"/>
          <w:b w:val="1"/>
          <w:sz w:val="28"/>
        </w:rPr>
        <w:t xml:space="preserve"> у </w:t>
      </w:r>
      <w:r>
        <w:rPr>
          <w:rFonts w:ascii="Times New Roman" w:hAnsi="Times New Roman"/>
          <w:b w:val="1"/>
          <w:sz w:val="28"/>
        </w:rPr>
        <w:t>Б</w:t>
      </w:r>
      <w:r>
        <w:rPr>
          <w:rFonts w:ascii="Times New Roman" w:hAnsi="Times New Roman"/>
          <w:b w:val="1"/>
          <w:sz w:val="28"/>
        </w:rPr>
        <w:t>ó</w:t>
      </w:r>
      <w:r>
        <w:rPr>
          <w:rFonts w:ascii="Times New Roman" w:hAnsi="Times New Roman"/>
          <w:b w:val="1"/>
          <w:sz w:val="28"/>
        </w:rPr>
        <w:t>га</w:t>
      </w:r>
      <w:r>
        <w:rPr>
          <w:rFonts w:ascii="Times New Roman" w:hAnsi="Times New Roman"/>
          <w:sz w:val="28"/>
        </w:rPr>
        <w:t>» (Ин. 1, 1-2).</w:t>
      </w:r>
    </w:p>
    <w:p w14:paraId="26000000">
      <w:pPr>
        <w:pStyle w:val="Style_2"/>
        <w:widowControl w:val="1"/>
        <w:ind/>
        <w:jc w:val="both"/>
        <w:rPr>
          <w:rFonts w:ascii="Times New Roman" w:hAnsi="Times New Roman"/>
          <w:sz w:val="28"/>
        </w:rPr>
      </w:pPr>
      <w:r>
        <w:rPr>
          <w:rFonts w:ascii="Times New Roman" w:hAnsi="Times New Roman"/>
          <w:sz w:val="28"/>
        </w:rPr>
        <w:t>Кроме Евангелия</w:t>
      </w:r>
      <w:r>
        <w:rPr>
          <w:rFonts w:ascii="Times New Roman" w:hAnsi="Times New Roman"/>
          <w:sz w:val="28"/>
        </w:rPr>
        <w:t xml:space="preserve">, </w:t>
      </w:r>
      <w:r>
        <w:rPr>
          <w:rFonts w:ascii="Times New Roman" w:hAnsi="Times New Roman"/>
          <w:sz w:val="28"/>
        </w:rPr>
        <w:t>были переведены Апостол</w:t>
      </w:r>
      <w:r>
        <w:rPr>
          <w:rFonts w:ascii="Times New Roman" w:hAnsi="Times New Roman"/>
          <w:sz w:val="28"/>
        </w:rPr>
        <w:t xml:space="preserve">, </w:t>
      </w:r>
      <w:r>
        <w:rPr>
          <w:rFonts w:ascii="Times New Roman" w:hAnsi="Times New Roman"/>
          <w:sz w:val="28"/>
        </w:rPr>
        <w:t xml:space="preserve">Псалтирь, </w:t>
      </w:r>
      <w:r>
        <w:rPr>
          <w:rFonts w:ascii="Times New Roman" w:hAnsi="Times New Roman"/>
          <w:sz w:val="28"/>
        </w:rPr>
        <w:t>как</w:t>
      </w:r>
      <w:r>
        <w:rPr>
          <w:rFonts w:ascii="Times New Roman" w:hAnsi="Times New Roman"/>
          <w:sz w:val="28"/>
        </w:rPr>
        <w:t xml:space="preserve"> наиболее читаемые в Церкви книги Священного Писания</w:t>
      </w:r>
      <w:r>
        <w:rPr>
          <w:rFonts w:ascii="Times New Roman" w:hAnsi="Times New Roman"/>
          <w:sz w:val="28"/>
        </w:rPr>
        <w:t>, а также</w:t>
      </w:r>
      <w:r>
        <w:rPr>
          <w:rFonts w:ascii="Times New Roman" w:hAnsi="Times New Roman"/>
          <w:sz w:val="28"/>
        </w:rPr>
        <w:t xml:space="preserve"> переводы текстов основных богослужебных последований и чинопоследовани</w:t>
      </w:r>
      <w:r>
        <w:rPr>
          <w:rFonts w:ascii="Times New Roman" w:hAnsi="Times New Roman"/>
          <w:sz w:val="28"/>
        </w:rPr>
        <w:t>я</w:t>
      </w:r>
      <w:r>
        <w:rPr>
          <w:rFonts w:ascii="Times New Roman" w:hAnsi="Times New Roman"/>
          <w:sz w:val="28"/>
        </w:rPr>
        <w:t xml:space="preserve"> таинств</w:t>
      </w:r>
      <w:r>
        <w:rPr>
          <w:rFonts w:ascii="Times New Roman" w:hAnsi="Times New Roman"/>
          <w:sz w:val="28"/>
        </w:rPr>
        <w:t>.</w:t>
      </w:r>
    </w:p>
    <w:p w14:paraId="27000000">
      <w:pPr>
        <w:pStyle w:val="Style_2"/>
        <w:widowControl w:val="1"/>
        <w:ind/>
        <w:jc w:val="both"/>
        <w:rPr>
          <w:rFonts w:ascii="Times New Roman" w:hAnsi="Times New Roman"/>
          <w:sz w:val="28"/>
        </w:rPr>
      </w:pPr>
      <w:r>
        <w:rPr>
          <w:rFonts w:ascii="Times New Roman" w:hAnsi="Times New Roman"/>
          <w:sz w:val="28"/>
        </w:rPr>
        <w:t xml:space="preserve">Уникальность новой азбуки была в том, что новый </w:t>
      </w:r>
      <w:r>
        <w:rPr>
          <w:rFonts w:ascii="Times New Roman" w:hAnsi="Times New Roman"/>
          <w:sz w:val="28"/>
        </w:rPr>
        <w:t>книжно-письменный язык</w:t>
      </w:r>
      <w:r>
        <w:rPr>
          <w:rFonts w:ascii="Times New Roman" w:hAnsi="Times New Roman"/>
          <w:sz w:val="28"/>
        </w:rPr>
        <w:t xml:space="preserve"> был понятен всем славянам, а, главное, подходил для перевода книг </w:t>
      </w:r>
      <w:r>
        <w:rPr>
          <w:rFonts w:ascii="Times New Roman" w:hAnsi="Times New Roman"/>
          <w:sz w:val="28"/>
        </w:rPr>
        <w:t>Священного Писания и богослужебных текстов</w:t>
      </w:r>
      <w:r>
        <w:rPr>
          <w:rFonts w:ascii="Times New Roman" w:hAnsi="Times New Roman"/>
          <w:sz w:val="28"/>
        </w:rPr>
        <w:t>, без потерь в смысле и стилистике, ведь нужно было передавать</w:t>
      </w:r>
      <w:r>
        <w:rPr>
          <w:rFonts w:ascii="Times New Roman" w:hAnsi="Times New Roman"/>
          <w:sz w:val="28"/>
        </w:rPr>
        <w:t xml:space="preserve"> </w:t>
      </w:r>
      <w:r>
        <w:rPr>
          <w:rFonts w:ascii="Times New Roman" w:hAnsi="Times New Roman"/>
          <w:sz w:val="28"/>
        </w:rPr>
        <w:t>сложнейшие богословские идеи</w:t>
      </w:r>
      <w:r>
        <w:rPr>
          <w:rFonts w:ascii="Times New Roman" w:hAnsi="Times New Roman"/>
          <w:sz w:val="28"/>
        </w:rPr>
        <w:t>, а также</w:t>
      </w:r>
      <w:r>
        <w:rPr>
          <w:rFonts w:ascii="Times New Roman" w:hAnsi="Times New Roman"/>
          <w:sz w:val="28"/>
        </w:rPr>
        <w:t xml:space="preserve"> особенности визант</w:t>
      </w:r>
      <w:r>
        <w:rPr>
          <w:rFonts w:ascii="Times New Roman" w:hAnsi="Times New Roman"/>
          <w:sz w:val="28"/>
        </w:rPr>
        <w:t>ийской</w:t>
      </w:r>
      <w:r>
        <w:rPr>
          <w:rFonts w:ascii="Times New Roman" w:hAnsi="Times New Roman"/>
          <w:sz w:val="28"/>
        </w:rPr>
        <w:t xml:space="preserve"> богослужеб</w:t>
      </w:r>
      <w:r>
        <w:rPr>
          <w:rFonts w:ascii="Times New Roman" w:hAnsi="Times New Roman"/>
          <w:sz w:val="28"/>
        </w:rPr>
        <w:t>ной</w:t>
      </w:r>
      <w:r>
        <w:rPr>
          <w:rFonts w:ascii="Times New Roman" w:hAnsi="Times New Roman"/>
          <w:sz w:val="28"/>
        </w:rPr>
        <w:t xml:space="preserve"> </w:t>
      </w:r>
      <w:r>
        <w:rPr>
          <w:rFonts w:ascii="Times New Roman" w:hAnsi="Times New Roman"/>
          <w:sz w:val="28"/>
        </w:rPr>
        <w:t>п</w:t>
      </w:r>
      <w:r>
        <w:rPr>
          <w:rFonts w:ascii="Times New Roman" w:hAnsi="Times New Roman"/>
          <w:sz w:val="28"/>
        </w:rPr>
        <w:t>оэзии</w:t>
      </w:r>
      <w:r>
        <w:rPr>
          <w:rFonts w:ascii="Times New Roman" w:hAnsi="Times New Roman"/>
          <w:sz w:val="28"/>
        </w:rPr>
        <w:t>.</w:t>
      </w:r>
    </w:p>
    <w:p w14:paraId="28000000">
      <w:pPr>
        <w:pStyle w:val="Style_2"/>
        <w:rPr>
          <w:rFonts w:ascii="Times New Roman" w:hAnsi="Times New Roman"/>
          <w:b w:val="1"/>
          <w:sz w:val="28"/>
        </w:rPr>
      </w:pPr>
      <w:r>
        <w:rPr>
          <w:rFonts w:ascii="Times New Roman" w:hAnsi="Times New Roman"/>
          <w:b w:val="1"/>
          <w:sz w:val="28"/>
        </w:rPr>
        <w:t>Глаголица: древнейшие письменные памятники</w:t>
      </w:r>
    </w:p>
    <w:p w14:paraId="29000000">
      <w:pPr>
        <w:pStyle w:val="Style_2"/>
        <w:widowControl w:val="1"/>
        <w:ind/>
        <w:jc w:val="both"/>
        <w:rPr>
          <w:rFonts w:ascii="Times New Roman" w:hAnsi="Times New Roman"/>
          <w:sz w:val="28"/>
        </w:rPr>
      </w:pPr>
      <w:r>
        <w:rPr>
          <w:rFonts w:ascii="Times New Roman" w:hAnsi="Times New Roman"/>
          <w:sz w:val="28"/>
        </w:rPr>
        <w:t xml:space="preserve">Оригиналы первых книг на глаголице не сохранились до нашего времени, однако исследования, предпринятые историками и филологами в </w:t>
      </w:r>
      <w:r>
        <w:rPr>
          <w:rFonts w:ascii="Times New Roman" w:hAnsi="Times New Roman"/>
          <w:sz w:val="28"/>
        </w:rPr>
        <w:t>XX</w:t>
      </w:r>
      <w:r>
        <w:rPr>
          <w:rFonts w:ascii="Times New Roman" w:hAnsi="Times New Roman"/>
          <w:sz w:val="28"/>
        </w:rPr>
        <w:t xml:space="preserve"> и </w:t>
      </w:r>
      <w:r>
        <w:rPr>
          <w:rFonts w:ascii="Times New Roman" w:hAnsi="Times New Roman"/>
          <w:sz w:val="28"/>
        </w:rPr>
        <w:t>XXI</w:t>
      </w:r>
      <w:r>
        <w:rPr>
          <w:rFonts w:ascii="Times New Roman" w:hAnsi="Times New Roman"/>
          <w:sz w:val="28"/>
        </w:rPr>
        <w:t xml:space="preserve"> вв., подтверждают, что дошедшие до нашего времени древнейшие памятники письменности </w:t>
      </w:r>
      <w:r>
        <w:rPr>
          <w:rFonts w:ascii="Times New Roman" w:hAnsi="Times New Roman"/>
          <w:sz w:val="28"/>
        </w:rPr>
        <w:t>X</w:t>
      </w:r>
      <w:r>
        <w:rPr>
          <w:rFonts w:ascii="Times New Roman" w:hAnsi="Times New Roman"/>
          <w:sz w:val="28"/>
        </w:rPr>
        <w:t>-</w:t>
      </w:r>
      <w:r>
        <w:rPr>
          <w:rFonts w:ascii="Times New Roman" w:hAnsi="Times New Roman"/>
          <w:sz w:val="28"/>
        </w:rPr>
        <w:t>XI</w:t>
      </w:r>
      <w:r>
        <w:rPr>
          <w:rFonts w:ascii="Times New Roman" w:hAnsi="Times New Roman"/>
          <w:sz w:val="28"/>
        </w:rPr>
        <w:t xml:space="preserve"> вв. – книги,</w:t>
      </w:r>
      <w:r>
        <w:rPr>
          <w:rFonts w:ascii="Times New Roman" w:hAnsi="Times New Roman"/>
          <w:sz w:val="28"/>
        </w:rPr>
        <w:t xml:space="preserve"> и</w:t>
      </w:r>
      <w:r>
        <w:rPr>
          <w:rFonts w:ascii="Times New Roman" w:hAnsi="Times New Roman"/>
          <w:sz w:val="28"/>
        </w:rPr>
        <w:t xml:space="preserve"> фрагменты книг, написанные глаголицей</w:t>
      </w:r>
      <w:r>
        <w:rPr>
          <w:rFonts w:ascii="Times New Roman" w:hAnsi="Times New Roman"/>
          <w:sz w:val="28"/>
        </w:rPr>
        <w:t xml:space="preserve">, представляют собой копии первых переводов, выполненных святыми Кириллом и Мефодием, </w:t>
      </w:r>
      <w:r>
        <w:rPr>
          <w:rFonts w:ascii="Times New Roman" w:hAnsi="Times New Roman"/>
          <w:sz w:val="28"/>
        </w:rPr>
        <w:t xml:space="preserve">созданные охридской (македонской) школой, поскольку наиболее долго (вплоть до </w:t>
      </w:r>
      <w:r>
        <w:rPr>
          <w:rFonts w:ascii="Times New Roman" w:hAnsi="Times New Roman"/>
          <w:sz w:val="28"/>
        </w:rPr>
        <w:t>XII</w:t>
      </w:r>
      <w:r>
        <w:rPr>
          <w:rFonts w:ascii="Times New Roman" w:hAnsi="Times New Roman"/>
          <w:sz w:val="28"/>
        </w:rPr>
        <w:t xml:space="preserve"> </w:t>
      </w:r>
      <w:r>
        <w:rPr>
          <w:rFonts w:ascii="Times New Roman" w:hAnsi="Times New Roman"/>
          <w:sz w:val="28"/>
        </w:rPr>
        <w:t>в.) глаголица использовалась на западе Болга</w:t>
      </w:r>
      <w:r>
        <w:rPr>
          <w:rFonts w:ascii="Times New Roman" w:hAnsi="Times New Roman"/>
          <w:sz w:val="28"/>
        </w:rPr>
        <w:t>рского царства</w:t>
      </w:r>
      <w:r>
        <w:rPr>
          <w:rFonts w:ascii="Times New Roman" w:hAnsi="Times New Roman"/>
          <w:sz w:val="28"/>
        </w:rPr>
        <w:t xml:space="preserve">, </w:t>
      </w:r>
      <w:r>
        <w:rPr>
          <w:rFonts w:ascii="Times New Roman" w:hAnsi="Times New Roman"/>
          <w:sz w:val="28"/>
        </w:rPr>
        <w:t>Охриде</w:t>
      </w:r>
      <w:r>
        <w:rPr>
          <w:rFonts w:ascii="Times New Roman" w:hAnsi="Times New Roman"/>
          <w:sz w:val="28"/>
        </w:rPr>
        <w:t>.</w:t>
      </w:r>
    </w:p>
    <w:p w14:paraId="2A000000">
      <w:pPr>
        <w:pStyle w:val="Style_2"/>
        <w:rPr>
          <w:rFonts w:ascii="Times New Roman" w:hAnsi="Times New Roman"/>
          <w:b w:val="1"/>
          <w:sz w:val="28"/>
        </w:rPr>
      </w:pPr>
      <w:r>
        <w:rPr>
          <w:rFonts w:ascii="Times New Roman" w:hAnsi="Times New Roman"/>
          <w:b w:val="1"/>
          <w:sz w:val="28"/>
        </w:rPr>
        <w:t>Киевские листки (</w:t>
      </w:r>
      <w:r>
        <w:rPr>
          <w:rFonts w:ascii="Times New Roman" w:hAnsi="Times New Roman"/>
          <w:b w:val="1"/>
          <w:sz w:val="28"/>
        </w:rPr>
        <w:t>X</w:t>
      </w:r>
      <w:r>
        <w:rPr>
          <w:rFonts w:ascii="Times New Roman" w:hAnsi="Times New Roman"/>
          <w:b w:val="1"/>
          <w:sz w:val="28"/>
        </w:rPr>
        <w:t xml:space="preserve"> в.)</w:t>
      </w:r>
      <w:r>
        <w:rPr>
          <w:rFonts w:ascii="Times New Roman" w:hAnsi="Times New Roman"/>
          <w:b w:val="1"/>
          <w:sz w:val="28"/>
        </w:rPr>
        <w:t xml:space="preserve">. </w:t>
      </w:r>
    </w:p>
    <w:p w14:paraId="2B000000">
      <w:pPr>
        <w:pStyle w:val="Style_2"/>
        <w:widowControl w:val="1"/>
        <w:ind/>
        <w:jc w:val="both"/>
        <w:rPr>
          <w:rFonts w:ascii="Times New Roman" w:hAnsi="Times New Roman"/>
          <w:sz w:val="28"/>
        </w:rPr>
      </w:pPr>
      <w:r>
        <w:rPr>
          <w:rFonts w:ascii="Times New Roman" w:hAnsi="Times New Roman"/>
          <w:sz w:val="28"/>
        </w:rPr>
        <w:t xml:space="preserve">Киевские глаголические листки или Киевский </w:t>
      </w:r>
      <w:r>
        <w:rPr>
          <w:rFonts w:ascii="Times New Roman" w:hAnsi="Times New Roman"/>
          <w:sz w:val="28"/>
        </w:rPr>
        <w:t>миссал</w:t>
      </w:r>
      <w:r>
        <w:rPr>
          <w:rFonts w:ascii="Times New Roman" w:hAnsi="Times New Roman"/>
          <w:sz w:val="28"/>
        </w:rPr>
        <w:t xml:space="preserve"> (</w:t>
      </w:r>
      <w:r>
        <w:rPr>
          <w:rFonts w:ascii="Times New Roman" w:hAnsi="Times New Roman"/>
          <w:sz w:val="28"/>
        </w:rPr>
        <w:t>X</w:t>
      </w:r>
      <w:r>
        <w:rPr>
          <w:rFonts w:ascii="Times New Roman" w:hAnsi="Times New Roman"/>
          <w:sz w:val="28"/>
        </w:rPr>
        <w:t xml:space="preserve"> в.)</w:t>
      </w:r>
      <w:r>
        <w:rPr>
          <w:rFonts w:ascii="Times New Roman" w:hAnsi="Times New Roman"/>
          <w:sz w:val="28"/>
        </w:rPr>
        <w:t> — самая древняя из дошедших до нас старославянских глаголических рукописей. Именно по ней обычно даются типовые начертания глаголических букв.  Является сборником молитв для проведения месс (литургия римского обряда), переведенный с латинского оригинала. По происхождению этот сборник признан исследователями западнославянским (моравско-чешским), поскольку отражает</w:t>
      </w:r>
      <w:r>
        <w:rPr>
          <w:rFonts w:ascii="Times New Roman" w:hAnsi="Times New Roman"/>
          <w:sz w:val="28"/>
        </w:rPr>
        <w:t xml:space="preserve"> характерные</w:t>
      </w:r>
      <w:r>
        <w:rPr>
          <w:rFonts w:ascii="Times New Roman" w:hAnsi="Times New Roman"/>
          <w:sz w:val="28"/>
        </w:rPr>
        <w:t xml:space="preserve"> особенности языка тех мест </w:t>
      </w:r>
      <w:r>
        <w:rPr>
          <w:rFonts w:ascii="Times New Roman" w:hAnsi="Times New Roman"/>
          <w:sz w:val="28"/>
        </w:rPr>
        <w:t>(д</w:t>
      </w:r>
      <w:r>
        <w:rPr>
          <w:rFonts w:ascii="Times New Roman" w:hAnsi="Times New Roman"/>
          <w:sz w:val="28"/>
        </w:rPr>
        <w:t>о XI в. немецкие миссионеры (римского обряда), действующие на территории Моравии и Чехии, служили на славянском языке,</w:t>
      </w:r>
      <w:r>
        <w:rPr>
          <w:rFonts w:ascii="Times New Roman" w:hAnsi="Times New Roman"/>
          <w:sz w:val="28"/>
        </w:rPr>
        <w:t xml:space="preserve"> напр., в </w:t>
      </w:r>
      <w:r>
        <w:rPr>
          <w:rFonts w:ascii="Times New Roman" w:hAnsi="Times New Roman"/>
          <w:sz w:val="28"/>
        </w:rPr>
        <w:t>Сазавском</w:t>
      </w:r>
      <w:r>
        <w:rPr>
          <w:rFonts w:ascii="Times New Roman" w:hAnsi="Times New Roman"/>
          <w:sz w:val="28"/>
        </w:rPr>
        <w:t xml:space="preserve"> монастыре славянское богослужение просуществовало</w:t>
      </w:r>
      <w:r>
        <w:rPr>
          <w:rFonts w:ascii="Times New Roman" w:hAnsi="Times New Roman"/>
          <w:sz w:val="28"/>
        </w:rPr>
        <w:t xml:space="preserve"> </w:t>
      </w:r>
      <w:r>
        <w:rPr>
          <w:rFonts w:ascii="Times New Roman" w:hAnsi="Times New Roman"/>
          <w:sz w:val="28"/>
        </w:rPr>
        <w:t xml:space="preserve">до 1096 г.). Киевский </w:t>
      </w:r>
      <w:r>
        <w:rPr>
          <w:rFonts w:ascii="Times New Roman" w:hAnsi="Times New Roman"/>
          <w:sz w:val="28"/>
        </w:rPr>
        <w:t>Миссал</w:t>
      </w:r>
      <w:r>
        <w:rPr>
          <w:rFonts w:ascii="Times New Roman" w:hAnsi="Times New Roman"/>
          <w:sz w:val="28"/>
        </w:rPr>
        <w:t xml:space="preserve"> лучше всех памятников X—XI веков передаёт особенности того книжного языка, который с 863 г. использовался в богослужениях на территории Моравии, а также подчиненных ей Чехии и Паннонии.</w:t>
      </w:r>
    </w:p>
    <w:p w14:paraId="2C000000">
      <w:pPr>
        <w:pStyle w:val="Style_2"/>
        <w:rPr>
          <w:rFonts w:ascii="Times New Roman" w:hAnsi="Times New Roman"/>
          <w:b w:val="1"/>
          <w:sz w:val="28"/>
        </w:rPr>
      </w:pPr>
      <w:r>
        <w:rPr>
          <w:rFonts w:ascii="Times New Roman" w:hAnsi="Times New Roman"/>
          <w:b w:val="1"/>
          <w:sz w:val="28"/>
        </w:rPr>
        <w:t>Зографское</w:t>
      </w:r>
      <w:r>
        <w:rPr>
          <w:rFonts w:ascii="Times New Roman" w:hAnsi="Times New Roman"/>
          <w:b w:val="1"/>
          <w:sz w:val="28"/>
        </w:rPr>
        <w:t xml:space="preserve"> Евангелие (</w:t>
      </w:r>
      <w:r>
        <w:rPr>
          <w:rFonts w:ascii="Times New Roman" w:hAnsi="Times New Roman"/>
          <w:b w:val="1"/>
          <w:sz w:val="28"/>
        </w:rPr>
        <w:t>XI</w:t>
      </w:r>
      <w:r>
        <w:rPr>
          <w:rFonts w:ascii="Times New Roman" w:hAnsi="Times New Roman"/>
          <w:b w:val="1"/>
          <w:sz w:val="28"/>
        </w:rPr>
        <w:t xml:space="preserve"> в.)</w:t>
      </w:r>
    </w:p>
    <w:p w14:paraId="2D000000">
      <w:pPr>
        <w:pStyle w:val="Style_2"/>
        <w:widowControl w:val="1"/>
        <w:ind/>
        <w:jc w:val="both"/>
        <w:rPr>
          <w:rFonts w:ascii="Times New Roman" w:hAnsi="Times New Roman"/>
          <w:sz w:val="28"/>
        </w:rPr>
      </w:pPr>
      <w:r>
        <w:rPr>
          <w:rFonts w:ascii="Times New Roman" w:hAnsi="Times New Roman"/>
          <w:sz w:val="28"/>
        </w:rPr>
        <w:t>Зографское</w:t>
      </w:r>
      <w:r>
        <w:rPr>
          <w:rFonts w:ascii="Times New Roman" w:hAnsi="Times New Roman"/>
          <w:sz w:val="28"/>
        </w:rPr>
        <w:t xml:space="preserve"> Евангелие</w:t>
      </w:r>
      <w:r>
        <w:rPr>
          <w:rFonts w:ascii="Times New Roman" w:hAnsi="Times New Roman"/>
          <w:sz w:val="28"/>
        </w:rPr>
        <w:t xml:space="preserve"> – н</w:t>
      </w:r>
      <w:r>
        <w:rPr>
          <w:rFonts w:ascii="Times New Roman" w:hAnsi="Times New Roman"/>
          <w:sz w:val="28"/>
        </w:rPr>
        <w:t xml:space="preserve">еполная глаголическая рукопись четвероевангелия, памятник старославянского языка конца X </w:t>
      </w:r>
      <w:r>
        <w:rPr>
          <w:rFonts w:ascii="Times New Roman" w:hAnsi="Times New Roman"/>
          <w:sz w:val="28"/>
        </w:rPr>
        <w:t>-</w:t>
      </w:r>
      <w:r>
        <w:rPr>
          <w:rFonts w:ascii="Times New Roman" w:hAnsi="Times New Roman"/>
          <w:sz w:val="28"/>
        </w:rPr>
        <w:t xml:space="preserve"> начала XI века. Содержит 304 пергаменных листа: 288 листов собственно евангельского текста и 16 листов написанного кириллицей синаксаря (месяцеслова). </w:t>
      </w:r>
      <w:r>
        <w:rPr>
          <w:rFonts w:ascii="Times New Roman" w:hAnsi="Times New Roman"/>
          <w:sz w:val="28"/>
        </w:rPr>
        <w:t>Зографское</w:t>
      </w:r>
      <w:r>
        <w:rPr>
          <w:rFonts w:ascii="Times New Roman" w:hAnsi="Times New Roman"/>
          <w:sz w:val="28"/>
        </w:rPr>
        <w:t xml:space="preserve"> Евангелие – это копия (переписанная книга), сделанная в Македонии в X-XI в. с более древнего оригинала.</w:t>
      </w:r>
      <w:r>
        <w:rPr>
          <w:rFonts w:ascii="Times New Roman" w:hAnsi="Times New Roman"/>
          <w:sz w:val="28"/>
        </w:rPr>
        <w:t xml:space="preserve"> Рукопись п</w:t>
      </w:r>
      <w:r>
        <w:rPr>
          <w:rFonts w:ascii="Times New Roman" w:hAnsi="Times New Roman"/>
          <w:sz w:val="28"/>
        </w:rPr>
        <w:t>олучил</w:t>
      </w:r>
      <w:r>
        <w:rPr>
          <w:rFonts w:ascii="Times New Roman" w:hAnsi="Times New Roman"/>
          <w:sz w:val="28"/>
        </w:rPr>
        <w:t>а</w:t>
      </w:r>
      <w:r>
        <w:rPr>
          <w:rFonts w:ascii="Times New Roman" w:hAnsi="Times New Roman"/>
          <w:sz w:val="28"/>
        </w:rPr>
        <w:t xml:space="preserve"> </w:t>
      </w:r>
      <w:r>
        <w:rPr>
          <w:rFonts w:ascii="Times New Roman" w:hAnsi="Times New Roman"/>
          <w:sz w:val="28"/>
        </w:rPr>
        <w:t>свое название</w:t>
      </w:r>
      <w:r>
        <w:rPr>
          <w:rFonts w:ascii="Times New Roman" w:hAnsi="Times New Roman"/>
          <w:sz w:val="28"/>
        </w:rPr>
        <w:t xml:space="preserve"> по месту хранения, так как многие столетия находил</w:t>
      </w:r>
      <w:r>
        <w:rPr>
          <w:rFonts w:ascii="Times New Roman" w:hAnsi="Times New Roman"/>
          <w:sz w:val="28"/>
        </w:rPr>
        <w:t>а</w:t>
      </w:r>
      <w:r>
        <w:rPr>
          <w:rFonts w:ascii="Times New Roman" w:hAnsi="Times New Roman"/>
          <w:sz w:val="28"/>
        </w:rPr>
        <w:t>с</w:t>
      </w:r>
      <w:r>
        <w:rPr>
          <w:rFonts w:ascii="Times New Roman" w:hAnsi="Times New Roman"/>
          <w:sz w:val="28"/>
        </w:rPr>
        <w:t>ь</w:t>
      </w:r>
      <w:r>
        <w:rPr>
          <w:rFonts w:ascii="Times New Roman" w:hAnsi="Times New Roman"/>
          <w:sz w:val="28"/>
        </w:rPr>
        <w:t xml:space="preserve"> в </w:t>
      </w:r>
      <w:r>
        <w:rPr>
          <w:rFonts w:ascii="Times New Roman" w:hAnsi="Times New Roman"/>
          <w:sz w:val="28"/>
        </w:rPr>
        <w:t>Зографском</w:t>
      </w:r>
      <w:r>
        <w:rPr>
          <w:rFonts w:ascii="Times New Roman" w:hAnsi="Times New Roman"/>
          <w:sz w:val="28"/>
        </w:rPr>
        <w:t xml:space="preserve"> болгарском монастыре, расположенном на Святой горе Афон.</w:t>
      </w:r>
      <w:r>
        <w:rPr>
          <w:rFonts w:ascii="Times New Roman" w:hAnsi="Times New Roman"/>
          <w:sz w:val="28"/>
        </w:rPr>
        <w:t xml:space="preserve"> Найдена в 1843 г. В 1844 г. с ней ознакомился русский ученый-славист В. И. Григорович, а в 1857 её сфотографировал археолог П. И. Севастьянов. В 1860 г. монастырь подарил рукопись русскому императору Александру II, который передал её в Публичную библиотеку в Санкт-Петербурге (ныне Российская национальная библиотека), где она и хранится.</w:t>
      </w:r>
    </w:p>
    <w:p w14:paraId="2E000000">
      <w:pPr>
        <w:pStyle w:val="Style_2"/>
        <w:rPr>
          <w:rFonts w:ascii="Times New Roman" w:hAnsi="Times New Roman"/>
          <w:b w:val="1"/>
          <w:sz w:val="28"/>
        </w:rPr>
      </w:pPr>
      <w:r>
        <w:rPr>
          <w:rFonts w:ascii="Times New Roman" w:hAnsi="Times New Roman"/>
          <w:b w:val="1"/>
          <w:sz w:val="28"/>
        </w:rPr>
        <w:t>Новгородские глаголические граффити (</w:t>
      </w:r>
      <w:r>
        <w:rPr>
          <w:rFonts w:ascii="Times New Roman" w:hAnsi="Times New Roman"/>
          <w:b w:val="1"/>
          <w:sz w:val="28"/>
        </w:rPr>
        <w:t>XI</w:t>
      </w:r>
      <w:r>
        <w:rPr>
          <w:rFonts w:ascii="Times New Roman" w:hAnsi="Times New Roman"/>
          <w:b w:val="1"/>
          <w:sz w:val="28"/>
        </w:rPr>
        <w:t xml:space="preserve"> в.)</w:t>
      </w:r>
    </w:p>
    <w:p w14:paraId="2F000000">
      <w:pPr>
        <w:pStyle w:val="Style_2"/>
        <w:widowControl w:val="1"/>
        <w:ind/>
        <w:jc w:val="both"/>
        <w:rPr>
          <w:rFonts w:ascii="Times New Roman" w:hAnsi="Times New Roman"/>
          <w:sz w:val="28"/>
        </w:rPr>
      </w:pPr>
      <w:r>
        <w:rPr>
          <w:rFonts w:ascii="Times New Roman" w:hAnsi="Times New Roman"/>
          <w:sz w:val="28"/>
        </w:rPr>
        <w:t xml:space="preserve">Новгородские глаголические граффити представляют собой надписи, открытые в результате археологических изысканий, которые проводятся в Великом Новгороде последние </w:t>
      </w:r>
      <w:r>
        <w:rPr>
          <w:rFonts w:ascii="Times New Roman" w:hAnsi="Times New Roman"/>
          <w:sz w:val="28"/>
        </w:rPr>
        <w:t>7</w:t>
      </w:r>
      <w:r>
        <w:rPr>
          <w:rFonts w:ascii="Times New Roman" w:hAnsi="Times New Roman"/>
          <w:sz w:val="28"/>
        </w:rPr>
        <w:t xml:space="preserve">0 лет. Надписи были сделаны на стенах новгородских храмов, процарапаны или высечены на камнях в основаниях сооружений, или на древних слоях штукатурки. Самые древние надписи относятся к </w:t>
      </w:r>
      <w:r>
        <w:rPr>
          <w:rFonts w:ascii="Times New Roman" w:hAnsi="Times New Roman"/>
          <w:sz w:val="28"/>
        </w:rPr>
        <w:t>XI</w:t>
      </w:r>
      <w:r>
        <w:rPr>
          <w:rFonts w:ascii="Times New Roman" w:hAnsi="Times New Roman"/>
          <w:sz w:val="28"/>
        </w:rPr>
        <w:t xml:space="preserve"> </w:t>
      </w:r>
      <w:r>
        <w:rPr>
          <w:rFonts w:ascii="Times New Roman" w:hAnsi="Times New Roman"/>
          <w:sz w:val="28"/>
        </w:rPr>
        <w:t>в., в настоящее (данные на 202</w:t>
      </w:r>
      <w:r>
        <w:rPr>
          <w:rFonts w:ascii="Times New Roman" w:hAnsi="Times New Roman"/>
          <w:sz w:val="28"/>
        </w:rPr>
        <w:t>2</w:t>
      </w:r>
      <w:r>
        <w:rPr>
          <w:rFonts w:ascii="Times New Roman" w:hAnsi="Times New Roman"/>
          <w:sz w:val="28"/>
        </w:rPr>
        <w:t xml:space="preserve"> г.) время выявлено и исследовано 55 надписей, которые были </w:t>
      </w:r>
      <w:r>
        <w:rPr>
          <w:rFonts w:ascii="Times New Roman" w:hAnsi="Times New Roman"/>
          <w:sz w:val="28"/>
        </w:rPr>
        <w:t>выполнены на стенах Софийского собора, построенного в 1045–1050 гг., церкви Благовещения на Городище, заложенной в 1103 г. и разрушенной в XIV в., и Георгиевского собора Юрьева монастыря, возведенного в 1119–1130 гг.</w:t>
      </w:r>
    </w:p>
    <w:p w14:paraId="30000000">
      <w:pPr>
        <w:pStyle w:val="Style_2"/>
        <w:widowControl w:val="1"/>
        <w:ind/>
        <w:jc w:val="both"/>
        <w:rPr>
          <w:rFonts w:ascii="Times New Roman" w:hAnsi="Times New Roman"/>
          <w:sz w:val="28"/>
        </w:rPr>
      </w:pPr>
      <w:r>
        <w:rPr>
          <w:rFonts w:ascii="Times New Roman" w:hAnsi="Times New Roman"/>
          <w:sz w:val="28"/>
        </w:rPr>
        <w:t>Особенный интерес представляет комплекс граффити из новых раскопок церкви Благовещения на Городище, включающий самую пространную древнерусскую глаголическую надпись</w:t>
      </w:r>
      <w:r>
        <w:rPr>
          <w:rFonts w:ascii="Times New Roman" w:hAnsi="Times New Roman"/>
          <w:sz w:val="28"/>
        </w:rPr>
        <w:t xml:space="preserve"> (</w:t>
      </w:r>
      <w:r>
        <w:rPr>
          <w:rFonts w:ascii="Times New Roman" w:hAnsi="Times New Roman"/>
          <w:sz w:val="28"/>
        </w:rPr>
        <w:t>XII</w:t>
      </w:r>
      <w:r>
        <w:rPr>
          <w:rFonts w:ascii="Times New Roman" w:hAnsi="Times New Roman"/>
          <w:sz w:val="28"/>
        </w:rPr>
        <w:t xml:space="preserve"> в.), которая была</w:t>
      </w:r>
      <w:r>
        <w:rPr>
          <w:rFonts w:ascii="Times New Roman" w:hAnsi="Times New Roman"/>
          <w:sz w:val="28"/>
        </w:rPr>
        <w:t xml:space="preserve"> выполнена очень крупными буквами и обведена рамкой</w:t>
      </w:r>
      <w:r>
        <w:rPr>
          <w:rFonts w:ascii="Times New Roman" w:hAnsi="Times New Roman"/>
          <w:sz w:val="28"/>
        </w:rPr>
        <w:t>:</w:t>
      </w:r>
    </w:p>
    <w:p w14:paraId="31000000">
      <w:pPr>
        <w:pStyle w:val="Style_2"/>
        <w:rPr>
          <w:rFonts w:ascii="Times New Roman" w:hAnsi="Times New Roman"/>
          <w:sz w:val="28"/>
        </w:rPr>
      </w:pPr>
      <w:r>
        <w:rPr>
          <w:rFonts w:ascii="Times New Roman" w:hAnsi="Times New Roman"/>
          <w:sz w:val="28"/>
        </w:rPr>
        <w:t xml:space="preserve">[о] Ги҃ </w:t>
      </w:r>
      <w:r>
        <w:rPr>
          <w:rFonts w:ascii="Times New Roman" w:hAnsi="Times New Roman"/>
          <w:sz w:val="28"/>
        </w:rPr>
        <w:t>Исъ</w:t>
      </w:r>
      <w:r>
        <w:rPr>
          <w:rFonts w:ascii="Times New Roman" w:hAnsi="Times New Roman"/>
          <w:sz w:val="28"/>
        </w:rPr>
        <w:t xml:space="preserve">҃ Хе҃ егда </w:t>
      </w:r>
      <w:r>
        <w:rPr>
          <w:rFonts w:ascii="Times New Roman" w:hAnsi="Times New Roman"/>
          <w:sz w:val="28"/>
        </w:rPr>
        <w:t>сѣд</w:t>
      </w:r>
      <w:r>
        <w:rPr>
          <w:rFonts w:ascii="Times New Roman" w:hAnsi="Times New Roman"/>
          <w:sz w:val="28"/>
        </w:rPr>
        <w:t>[е]ши с(оу)</w:t>
      </w:r>
      <w:r>
        <w:rPr>
          <w:rFonts w:ascii="Times New Roman" w:hAnsi="Times New Roman"/>
          <w:sz w:val="28"/>
        </w:rPr>
        <w:t>дити</w:t>
      </w:r>
      <w:r>
        <w:rPr>
          <w:rFonts w:ascii="Times New Roman" w:hAnsi="Times New Roman"/>
          <w:sz w:val="28"/>
        </w:rPr>
        <w:t xml:space="preserve"> | </w:t>
      </w:r>
      <w:r>
        <w:rPr>
          <w:rFonts w:ascii="Times New Roman" w:hAnsi="Times New Roman"/>
          <w:sz w:val="28"/>
        </w:rPr>
        <w:t>дѣла</w:t>
      </w:r>
      <w:r>
        <w:rPr>
          <w:rFonts w:ascii="Times New Roman" w:hAnsi="Times New Roman"/>
          <w:sz w:val="28"/>
        </w:rPr>
        <w:t xml:space="preserve"> </w:t>
      </w:r>
      <w:r>
        <w:rPr>
          <w:rFonts w:ascii="Times New Roman" w:hAnsi="Times New Roman"/>
          <w:sz w:val="28"/>
        </w:rPr>
        <w:t>моѣ</w:t>
      </w:r>
      <w:r>
        <w:rPr>
          <w:rFonts w:ascii="Times New Roman" w:hAnsi="Times New Roman"/>
          <w:sz w:val="28"/>
        </w:rPr>
        <w:t xml:space="preserve"> н[е] </w:t>
      </w:r>
      <w:r>
        <w:rPr>
          <w:rFonts w:ascii="Times New Roman" w:hAnsi="Times New Roman"/>
          <w:sz w:val="28"/>
        </w:rPr>
        <w:t>осоуд</w:t>
      </w:r>
      <w:r>
        <w:rPr>
          <w:rFonts w:ascii="Times New Roman" w:hAnsi="Times New Roman"/>
          <w:sz w:val="28"/>
        </w:rPr>
        <w:t xml:space="preserve">[и] </w:t>
      </w:r>
      <w:r>
        <w:rPr>
          <w:rFonts w:ascii="Times New Roman" w:hAnsi="Times New Roman"/>
          <w:sz w:val="28"/>
        </w:rPr>
        <w:t>мѣ</w:t>
      </w:r>
      <w:r>
        <w:rPr>
          <w:rFonts w:ascii="Times New Roman" w:hAnsi="Times New Roman"/>
          <w:sz w:val="28"/>
        </w:rPr>
        <w:t xml:space="preserve"> [г]</w:t>
      </w:r>
      <w:r>
        <w:rPr>
          <w:rFonts w:ascii="Times New Roman" w:hAnsi="Times New Roman"/>
          <w:sz w:val="28"/>
        </w:rPr>
        <w:t>рѣшь|наго</w:t>
      </w:r>
      <w:r>
        <w:rPr>
          <w:rFonts w:ascii="Times New Roman" w:hAnsi="Times New Roman"/>
          <w:sz w:val="28"/>
        </w:rPr>
        <w:t xml:space="preserve"> раба твоего (С)</w:t>
      </w:r>
      <w:r>
        <w:rPr>
          <w:rFonts w:ascii="Times New Roman" w:hAnsi="Times New Roman"/>
          <w:sz w:val="28"/>
        </w:rPr>
        <w:t>тЪІр</w:t>
      </w:r>
      <w:r>
        <w:rPr>
          <w:rFonts w:ascii="Times New Roman" w:hAnsi="Times New Roman"/>
          <w:sz w:val="28"/>
        </w:rPr>
        <w:t xml:space="preserve">(ѧ)та </w:t>
      </w:r>
      <w:r>
        <w:rPr>
          <w:rFonts w:ascii="Times New Roman" w:hAnsi="Times New Roman"/>
          <w:sz w:val="28"/>
        </w:rPr>
        <w:t>ѱлъ</w:t>
      </w:r>
      <w:r>
        <w:rPr>
          <w:rFonts w:ascii="Times New Roman" w:hAnsi="Times New Roman"/>
          <w:sz w:val="28"/>
        </w:rPr>
        <w:t>.</w:t>
      </w:r>
      <w:r>
        <w:rPr>
          <w:rFonts w:ascii="Times New Roman" w:hAnsi="Times New Roman"/>
          <w:sz w:val="28"/>
        </w:rPr>
        <w:t xml:space="preserve"> (дана в т</w:t>
      </w:r>
      <w:r>
        <w:rPr>
          <w:rFonts w:ascii="Times New Roman" w:hAnsi="Times New Roman"/>
          <w:sz w:val="28"/>
        </w:rPr>
        <w:t>ранслитераци</w:t>
      </w:r>
      <w:r>
        <w:rPr>
          <w:rFonts w:ascii="Times New Roman" w:hAnsi="Times New Roman"/>
          <w:sz w:val="28"/>
        </w:rPr>
        <w:t>и)</w:t>
      </w:r>
    </w:p>
    <w:p w14:paraId="32000000">
      <w:pPr>
        <w:pStyle w:val="Style_2"/>
        <w:widowControl w:val="1"/>
        <w:ind/>
        <w:jc w:val="both"/>
        <w:rPr>
          <w:rFonts w:ascii="Times New Roman" w:hAnsi="Times New Roman"/>
          <w:sz w:val="28"/>
        </w:rPr>
      </w:pPr>
      <w:r>
        <w:rPr>
          <w:rFonts w:ascii="Times New Roman" w:hAnsi="Times New Roman"/>
          <w:sz w:val="28"/>
        </w:rPr>
        <w:t>Перевод: ‘О, Господи Исус</w:t>
      </w:r>
      <w:r>
        <w:rPr>
          <w:rFonts w:ascii="Times New Roman" w:hAnsi="Times New Roman"/>
          <w:sz w:val="28"/>
        </w:rPr>
        <w:t>е</w:t>
      </w:r>
      <w:r>
        <w:rPr>
          <w:rFonts w:ascii="Times New Roman" w:hAnsi="Times New Roman"/>
          <w:sz w:val="28"/>
        </w:rPr>
        <w:t xml:space="preserve"> Христ</w:t>
      </w:r>
      <w:r>
        <w:rPr>
          <w:rFonts w:ascii="Times New Roman" w:hAnsi="Times New Roman"/>
          <w:sz w:val="28"/>
        </w:rPr>
        <w:t>е</w:t>
      </w:r>
      <w:r>
        <w:rPr>
          <w:rFonts w:ascii="Times New Roman" w:hAnsi="Times New Roman"/>
          <w:sz w:val="28"/>
        </w:rPr>
        <w:t xml:space="preserve">, когда сядешь судить мои дела, не осуди меня, грешного раба твоего. </w:t>
      </w:r>
      <w:r>
        <w:rPr>
          <w:rFonts w:ascii="Times New Roman" w:hAnsi="Times New Roman"/>
          <w:sz w:val="28"/>
        </w:rPr>
        <w:t>Стырята</w:t>
      </w:r>
      <w:r>
        <w:rPr>
          <w:rFonts w:ascii="Times New Roman" w:hAnsi="Times New Roman"/>
          <w:sz w:val="28"/>
        </w:rPr>
        <w:t xml:space="preserve"> писал’</w:t>
      </w:r>
      <w:r>
        <w:rPr>
          <w:rFonts w:ascii="Times New Roman" w:hAnsi="Times New Roman"/>
          <w:sz w:val="28"/>
        </w:rPr>
        <w:t>. (</w:t>
      </w:r>
      <w:r>
        <w:rPr>
          <w:rFonts w:ascii="Times New Roman" w:hAnsi="Times New Roman"/>
          <w:sz w:val="28"/>
        </w:rPr>
        <w:t xml:space="preserve">Основная часть надписи выполнена глаголицей, а имя автора и слово </w:t>
      </w:r>
      <w:r>
        <w:rPr>
          <w:rFonts w:ascii="Times New Roman" w:hAnsi="Times New Roman"/>
          <w:sz w:val="28"/>
        </w:rPr>
        <w:t>пьсалъ</w:t>
      </w:r>
      <w:r>
        <w:rPr>
          <w:rFonts w:ascii="Times New Roman" w:hAnsi="Times New Roman"/>
          <w:sz w:val="28"/>
        </w:rPr>
        <w:t xml:space="preserve"> – кириллицей</w:t>
      </w:r>
      <w:r>
        <w:rPr>
          <w:rFonts w:ascii="Times New Roman" w:hAnsi="Times New Roman"/>
          <w:sz w:val="28"/>
        </w:rPr>
        <w:t>)</w:t>
      </w:r>
      <w:r>
        <w:rPr>
          <w:rStyle w:val="Style_4_ch"/>
          <w:rFonts w:ascii="Times New Roman" w:hAnsi="Times New Roman"/>
          <w:sz w:val="28"/>
        </w:rPr>
        <w:footnoteReference w:id="1"/>
      </w:r>
      <w:r>
        <w:rPr>
          <w:rFonts w:ascii="Times New Roman" w:hAnsi="Times New Roman"/>
          <w:sz w:val="28"/>
        </w:rPr>
        <w:t>.</w:t>
      </w:r>
    </w:p>
    <w:p w14:paraId="33000000">
      <w:pPr>
        <w:pStyle w:val="Style_2"/>
        <w:widowControl w:val="1"/>
        <w:ind/>
        <w:jc w:val="both"/>
        <w:rPr>
          <w:rFonts w:ascii="Times New Roman" w:hAnsi="Times New Roman"/>
          <w:sz w:val="28"/>
        </w:rPr>
      </w:pPr>
      <w:r>
        <w:rPr>
          <w:rFonts w:ascii="Times New Roman" w:hAnsi="Times New Roman"/>
          <w:sz w:val="28"/>
        </w:rPr>
        <w:t xml:space="preserve">Новгородские граффити подтверждают, что глаголица бытовала в Древней Руси вплоть до </w:t>
      </w:r>
      <w:r>
        <w:rPr>
          <w:rFonts w:ascii="Times New Roman" w:hAnsi="Times New Roman"/>
          <w:sz w:val="28"/>
        </w:rPr>
        <w:t>XIII</w:t>
      </w:r>
      <w:r>
        <w:rPr>
          <w:rFonts w:ascii="Times New Roman" w:hAnsi="Times New Roman"/>
          <w:sz w:val="28"/>
        </w:rPr>
        <w:t>, хоть и ее использование носило ограниченный характер (ей пользовались переписчики книг, писцы, ремесленники)</w:t>
      </w:r>
      <w:r>
        <w:rPr>
          <w:rFonts w:ascii="Times New Roman" w:hAnsi="Times New Roman"/>
          <w:sz w:val="28"/>
        </w:rPr>
        <w:t>, то есть такие надписи понимали только те, кто специально изучал глаголическую азбуку.</w:t>
      </w:r>
    </w:p>
    <w:p w14:paraId="34000000">
      <w:pPr>
        <w:pStyle w:val="Style_2"/>
        <w:rPr>
          <w:rFonts w:ascii="Times New Roman" w:hAnsi="Times New Roman"/>
          <w:b w:val="1"/>
          <w:sz w:val="28"/>
        </w:rPr>
      </w:pPr>
      <w:r>
        <w:rPr>
          <w:rFonts w:ascii="Times New Roman" w:hAnsi="Times New Roman"/>
          <w:b w:val="1"/>
          <w:sz w:val="28"/>
        </w:rPr>
        <w:t xml:space="preserve">Ученики свв. Кирилла и Мефодия. </w:t>
      </w:r>
      <w:r>
        <w:rPr>
          <w:rFonts w:ascii="Times New Roman" w:hAnsi="Times New Roman"/>
          <w:b w:val="1"/>
          <w:sz w:val="28"/>
        </w:rPr>
        <w:t>Вторая азбука – кириллица</w:t>
      </w:r>
      <w:r>
        <w:rPr>
          <w:rFonts w:ascii="Times New Roman" w:hAnsi="Times New Roman"/>
          <w:b w:val="1"/>
          <w:sz w:val="28"/>
        </w:rPr>
        <w:t xml:space="preserve"> (893 г.)</w:t>
      </w:r>
      <w:r>
        <w:rPr>
          <w:rFonts w:ascii="Times New Roman" w:hAnsi="Times New Roman"/>
          <w:b w:val="1"/>
          <w:sz w:val="28"/>
        </w:rPr>
        <w:t xml:space="preserve">. </w:t>
      </w:r>
    </w:p>
    <w:p w14:paraId="35000000">
      <w:pPr>
        <w:pStyle w:val="Style_2"/>
        <w:widowControl w:val="1"/>
        <w:ind/>
        <w:jc w:val="both"/>
        <w:rPr>
          <w:rFonts w:ascii="Times New Roman" w:hAnsi="Times New Roman"/>
          <w:sz w:val="28"/>
        </w:rPr>
      </w:pPr>
      <w:r>
        <w:rPr>
          <w:rFonts w:ascii="Times New Roman" w:hAnsi="Times New Roman"/>
          <w:sz w:val="28"/>
        </w:rPr>
        <w:t xml:space="preserve">Созданная учениками святых Кирилла и Мефодия, </w:t>
      </w:r>
      <w:r>
        <w:rPr>
          <w:rFonts w:ascii="Times New Roman" w:hAnsi="Times New Roman"/>
          <w:sz w:val="28"/>
        </w:rPr>
        <w:t>«</w:t>
      </w:r>
      <w:r>
        <w:rPr>
          <w:rFonts w:ascii="Times New Roman" w:hAnsi="Times New Roman"/>
          <w:b w:val="1"/>
          <w:sz w:val="28"/>
        </w:rPr>
        <w:t>кириллица</w:t>
      </w:r>
      <w:r>
        <w:rPr>
          <w:rFonts w:ascii="Times New Roman" w:hAnsi="Times New Roman"/>
          <w:b w:val="1"/>
          <w:sz w:val="28"/>
        </w:rPr>
        <w:t>»</w:t>
      </w:r>
      <w:r>
        <w:rPr>
          <w:rFonts w:ascii="Times New Roman" w:hAnsi="Times New Roman"/>
          <w:sz w:val="28"/>
        </w:rPr>
        <w:t xml:space="preserve"> стала универсальной азбукой, которая используется в славянских языках по сей день.</w:t>
      </w:r>
    </w:p>
    <w:p w14:paraId="36000000">
      <w:pPr>
        <w:pStyle w:val="Style_2"/>
        <w:widowControl w:val="1"/>
        <w:ind/>
        <w:jc w:val="both"/>
        <w:rPr>
          <w:rFonts w:ascii="Times New Roman" w:hAnsi="Times New Roman"/>
          <w:sz w:val="28"/>
        </w:rPr>
      </w:pPr>
      <w:r>
        <w:rPr>
          <w:rFonts w:ascii="Times New Roman" w:hAnsi="Times New Roman"/>
          <w:sz w:val="28"/>
        </w:rPr>
        <w:t>В 869 г., во время поездки в Рим для одобрения</w:t>
      </w:r>
      <w:r>
        <w:rPr>
          <w:rFonts w:ascii="Times New Roman" w:hAnsi="Times New Roman"/>
          <w:sz w:val="28"/>
        </w:rPr>
        <w:t xml:space="preserve"> папой</w:t>
      </w:r>
      <w:r>
        <w:rPr>
          <w:rFonts w:ascii="Times New Roman" w:hAnsi="Times New Roman"/>
          <w:sz w:val="28"/>
        </w:rPr>
        <w:t xml:space="preserve"> новой</w:t>
      </w:r>
      <w:r>
        <w:rPr>
          <w:rFonts w:ascii="Times New Roman" w:hAnsi="Times New Roman"/>
          <w:sz w:val="28"/>
        </w:rPr>
        <w:t>, славянской</w:t>
      </w:r>
      <w:r>
        <w:rPr>
          <w:rFonts w:ascii="Times New Roman" w:hAnsi="Times New Roman"/>
          <w:sz w:val="28"/>
        </w:rPr>
        <w:t xml:space="preserve"> азбуки, от продолжительной болезни умер святой Константин. Перед смертью он принял монашеский постриг (схиму) с именем Кирилл.</w:t>
      </w:r>
    </w:p>
    <w:p w14:paraId="37000000">
      <w:pPr>
        <w:pStyle w:val="Style_2"/>
        <w:widowControl w:val="1"/>
        <w:ind/>
        <w:jc w:val="both"/>
        <w:rPr>
          <w:rFonts w:ascii="Times New Roman" w:hAnsi="Times New Roman"/>
          <w:sz w:val="28"/>
        </w:rPr>
      </w:pPr>
      <w:r>
        <w:rPr>
          <w:rFonts w:ascii="Times New Roman" w:hAnsi="Times New Roman"/>
          <w:sz w:val="28"/>
        </w:rPr>
        <w:t>После смерти брата</w:t>
      </w:r>
      <w:r>
        <w:rPr>
          <w:rFonts w:ascii="Times New Roman" w:hAnsi="Times New Roman"/>
          <w:sz w:val="28"/>
        </w:rPr>
        <w:t>,</w:t>
      </w:r>
      <w:r>
        <w:rPr>
          <w:rFonts w:ascii="Times New Roman" w:hAnsi="Times New Roman"/>
          <w:sz w:val="28"/>
        </w:rPr>
        <w:t xml:space="preserve"> Мефодий был возведен</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папой </w:t>
      </w:r>
      <w:r>
        <w:rPr>
          <w:rFonts w:ascii="Times New Roman" w:hAnsi="Times New Roman"/>
          <w:sz w:val="28"/>
        </w:rPr>
        <w:t xml:space="preserve">Адрианом </w:t>
      </w:r>
      <w:r>
        <w:rPr>
          <w:rFonts w:ascii="Times New Roman" w:hAnsi="Times New Roman"/>
          <w:sz w:val="28"/>
        </w:rPr>
        <w:t>II</w:t>
      </w:r>
      <w:r>
        <w:rPr>
          <w:rFonts w:ascii="Times New Roman" w:hAnsi="Times New Roman"/>
          <w:sz w:val="28"/>
        </w:rPr>
        <w:t>)</w:t>
      </w:r>
      <w:r>
        <w:rPr>
          <w:rFonts w:ascii="Times New Roman" w:hAnsi="Times New Roman"/>
          <w:sz w:val="28"/>
        </w:rPr>
        <w:t xml:space="preserve"> в сан епископа</w:t>
      </w:r>
      <w:r>
        <w:rPr>
          <w:rFonts w:ascii="Times New Roman" w:hAnsi="Times New Roman"/>
          <w:sz w:val="28"/>
        </w:rPr>
        <w:t>,</w:t>
      </w:r>
      <w:r>
        <w:rPr>
          <w:rFonts w:ascii="Times New Roman" w:hAnsi="Times New Roman"/>
          <w:sz w:val="28"/>
        </w:rPr>
        <w:t xml:space="preserve"> для окормления </w:t>
      </w:r>
      <w:r>
        <w:rPr>
          <w:rFonts w:ascii="Times New Roman" w:hAnsi="Times New Roman"/>
          <w:sz w:val="28"/>
        </w:rPr>
        <w:t>жителей Моравии и Паннонии</w:t>
      </w:r>
      <w:r>
        <w:rPr>
          <w:rFonts w:ascii="Times New Roman" w:hAnsi="Times New Roman"/>
          <w:sz w:val="28"/>
        </w:rPr>
        <w:t xml:space="preserve">. Святитель Мефодий прослужил до своей смерти в 885 г., хоть и служение его было непростым: </w:t>
      </w:r>
      <w:r>
        <w:rPr>
          <w:rFonts w:ascii="Times New Roman" w:hAnsi="Times New Roman"/>
          <w:sz w:val="28"/>
        </w:rPr>
        <w:t>приверженц</w:t>
      </w:r>
      <w:r>
        <w:rPr>
          <w:rFonts w:ascii="Times New Roman" w:hAnsi="Times New Roman"/>
          <w:sz w:val="28"/>
        </w:rPr>
        <w:t>ы</w:t>
      </w:r>
      <w:r>
        <w:rPr>
          <w:rFonts w:ascii="Times New Roman" w:hAnsi="Times New Roman"/>
          <w:sz w:val="28"/>
        </w:rPr>
        <w:t xml:space="preserve"> </w:t>
      </w:r>
      <w:r>
        <w:rPr>
          <w:rFonts w:ascii="Times New Roman" w:hAnsi="Times New Roman"/>
          <w:sz w:val="28"/>
        </w:rPr>
        <w:t>баварско</w:t>
      </w:r>
      <w:r>
        <w:rPr>
          <w:rFonts w:ascii="Times New Roman" w:hAnsi="Times New Roman"/>
          <w:sz w:val="28"/>
        </w:rPr>
        <w:t>-немецкого пути для этих западнославянских земель,</w:t>
      </w:r>
      <w:r>
        <w:rPr>
          <w:rFonts w:ascii="Times New Roman" w:hAnsi="Times New Roman"/>
          <w:sz w:val="28"/>
        </w:rPr>
        <w:t xml:space="preserve"> то отстраняли его от кафедры, заточали в тюрьму, затем снова возвращали</w:t>
      </w:r>
      <w:r>
        <w:rPr>
          <w:rFonts w:ascii="Times New Roman" w:hAnsi="Times New Roman"/>
          <w:sz w:val="28"/>
        </w:rPr>
        <w:t xml:space="preserve">. </w:t>
      </w:r>
      <w:r>
        <w:rPr>
          <w:rFonts w:ascii="Times New Roman" w:hAnsi="Times New Roman"/>
          <w:sz w:val="28"/>
        </w:rPr>
        <w:t>После смерти святого Мефодия, правители Моравии, став немецкими вассалами, изгнали учеников святых Кирилла и Мефодия.</w:t>
      </w:r>
      <w:r>
        <w:rPr>
          <w:rFonts w:ascii="Times New Roman" w:hAnsi="Times New Roman"/>
          <w:sz w:val="28"/>
        </w:rPr>
        <w:t xml:space="preserve"> У</w:t>
      </w:r>
      <w:r>
        <w:rPr>
          <w:rFonts w:ascii="Times New Roman" w:hAnsi="Times New Roman"/>
          <w:sz w:val="28"/>
        </w:rPr>
        <w:t>ченики святых братьев</w:t>
      </w:r>
      <w:r>
        <w:rPr>
          <w:rFonts w:ascii="Times New Roman" w:hAnsi="Times New Roman"/>
          <w:b w:val="1"/>
          <w:i w:val="1"/>
          <w:sz w:val="28"/>
        </w:rPr>
        <w:t xml:space="preserve"> </w:t>
      </w:r>
      <w:r>
        <w:rPr>
          <w:rFonts w:ascii="Times New Roman" w:hAnsi="Times New Roman"/>
          <w:b w:val="1"/>
          <w:i w:val="1"/>
          <w:sz w:val="28"/>
        </w:rPr>
        <w:t xml:space="preserve">Климент, Наум, Савва, Горазд и </w:t>
      </w:r>
      <w:r>
        <w:rPr>
          <w:rFonts w:ascii="Times New Roman" w:hAnsi="Times New Roman"/>
          <w:b w:val="1"/>
          <w:i w:val="1"/>
          <w:sz w:val="28"/>
        </w:rPr>
        <w:t>Ангеларий</w:t>
      </w:r>
      <w:r>
        <w:rPr>
          <w:rFonts w:ascii="Times New Roman" w:hAnsi="Times New Roman"/>
          <w:sz w:val="28"/>
        </w:rPr>
        <w:t>, по приглашению болгарского царя Бориса,</w:t>
      </w:r>
      <w:r>
        <w:rPr>
          <w:rFonts w:ascii="Times New Roman" w:hAnsi="Times New Roman"/>
          <w:b w:val="1"/>
          <w:i w:val="1"/>
          <w:sz w:val="28"/>
        </w:rPr>
        <w:t xml:space="preserve"> </w:t>
      </w:r>
      <w:r>
        <w:rPr>
          <w:rFonts w:ascii="Times New Roman" w:hAnsi="Times New Roman"/>
          <w:sz w:val="28"/>
        </w:rPr>
        <w:t>переехали в Болгарию.</w:t>
      </w:r>
    </w:p>
    <w:p w14:paraId="38000000">
      <w:pPr>
        <w:pStyle w:val="Style_2"/>
        <w:widowControl w:val="1"/>
        <w:ind/>
        <w:jc w:val="both"/>
        <w:rPr>
          <w:rFonts w:ascii="Times New Roman" w:hAnsi="Times New Roman"/>
          <w:sz w:val="28"/>
        </w:rPr>
      </w:pPr>
      <w:r>
        <w:rPr>
          <w:rFonts w:ascii="Times New Roman" w:hAnsi="Times New Roman"/>
          <w:sz w:val="28"/>
        </w:rPr>
        <w:t xml:space="preserve">Здесь была создана (предположительно, учеником </w:t>
      </w:r>
      <w:r>
        <w:rPr>
          <w:rFonts w:ascii="Times New Roman" w:hAnsi="Times New Roman"/>
          <w:sz w:val="28"/>
        </w:rPr>
        <w:t>свв</w:t>
      </w:r>
      <w:r>
        <w:rPr>
          <w:rFonts w:ascii="Times New Roman" w:hAnsi="Times New Roman"/>
          <w:sz w:val="28"/>
        </w:rPr>
        <w:t xml:space="preserve">. братьев, Константином, </w:t>
      </w:r>
      <w:r>
        <w:rPr>
          <w:rFonts w:ascii="Times New Roman" w:hAnsi="Times New Roman"/>
          <w:sz w:val="28"/>
        </w:rPr>
        <w:t>еп</w:t>
      </w:r>
      <w:r>
        <w:rPr>
          <w:rFonts w:ascii="Times New Roman" w:hAnsi="Times New Roman"/>
          <w:sz w:val="28"/>
        </w:rPr>
        <w:t xml:space="preserve">. </w:t>
      </w:r>
      <w:r>
        <w:rPr>
          <w:rFonts w:ascii="Times New Roman" w:hAnsi="Times New Roman"/>
          <w:sz w:val="28"/>
        </w:rPr>
        <w:t>Преславским</w:t>
      </w:r>
      <w:r>
        <w:rPr>
          <w:rFonts w:ascii="Times New Roman" w:hAnsi="Times New Roman"/>
          <w:sz w:val="28"/>
        </w:rPr>
        <w:t>) и</w:t>
      </w:r>
      <w:r>
        <w:rPr>
          <w:rFonts w:ascii="Times New Roman" w:hAnsi="Times New Roman"/>
          <w:sz w:val="28"/>
        </w:rPr>
        <w:t xml:space="preserve"> в </w:t>
      </w:r>
      <w:r>
        <w:rPr>
          <w:rFonts w:ascii="Times New Roman" w:hAnsi="Times New Roman"/>
          <w:b w:val="1"/>
          <w:sz w:val="28"/>
        </w:rPr>
        <w:t>893</w:t>
      </w:r>
      <w:r>
        <w:rPr>
          <w:rFonts w:ascii="Times New Roman" w:hAnsi="Times New Roman"/>
          <w:sz w:val="28"/>
        </w:rPr>
        <w:t xml:space="preserve"> г.</w:t>
      </w:r>
      <w:r>
        <w:rPr>
          <w:rFonts w:ascii="Times New Roman" w:hAnsi="Times New Roman"/>
          <w:sz w:val="28"/>
        </w:rPr>
        <w:t xml:space="preserve"> введена в качестве основной новая азбука, получившая название «кириллица», в память о святом Кирилле.</w:t>
      </w:r>
    </w:p>
    <w:p w14:paraId="39000000">
      <w:pPr>
        <w:pStyle w:val="Style_2"/>
        <w:widowControl w:val="1"/>
        <w:ind/>
        <w:jc w:val="both"/>
        <w:rPr>
          <w:rFonts w:ascii="Times New Roman" w:hAnsi="Times New Roman"/>
          <w:sz w:val="28"/>
        </w:rPr>
      </w:pPr>
      <w:r>
        <w:rPr>
          <w:rFonts w:ascii="Times New Roman" w:hAnsi="Times New Roman"/>
          <w:sz w:val="28"/>
        </w:rPr>
        <w:t xml:space="preserve">За основу нового алфавита было положено греческое письмо, при этом была проделана значительная работа по приспособлению этого письма к особенностям славянского языка. По сравнению с </w:t>
      </w:r>
      <w:r>
        <w:rPr>
          <w:rFonts w:ascii="Times New Roman" w:hAnsi="Times New Roman"/>
          <w:sz w:val="28"/>
        </w:rPr>
        <w:t>«</w:t>
      </w:r>
      <w:r>
        <w:rPr>
          <w:rFonts w:ascii="Times New Roman" w:hAnsi="Times New Roman"/>
          <w:sz w:val="28"/>
        </w:rPr>
        <w:t>глаголицей</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кириллица</w:t>
      </w:r>
      <w:r>
        <w:rPr>
          <w:rFonts w:ascii="Times New Roman" w:hAnsi="Times New Roman"/>
          <w:sz w:val="28"/>
        </w:rPr>
        <w:t>»</w:t>
      </w:r>
      <w:r>
        <w:rPr>
          <w:rFonts w:ascii="Times New Roman" w:hAnsi="Times New Roman"/>
          <w:sz w:val="28"/>
        </w:rPr>
        <w:t xml:space="preserve"> </w:t>
      </w:r>
      <w:r>
        <w:rPr>
          <w:rFonts w:ascii="Times New Roman" w:hAnsi="Times New Roman"/>
          <w:sz w:val="28"/>
        </w:rPr>
        <w:t>оказалась более универсальной: болгары уже были хорошо знакомы с греческим языком (существовали протоболгарские</w:t>
      </w:r>
      <w:r>
        <w:rPr>
          <w:rFonts w:ascii="Times New Roman" w:hAnsi="Times New Roman"/>
          <w:sz w:val="28"/>
        </w:rPr>
        <w:t xml:space="preserve"> славянские</w:t>
      </w:r>
      <w:r>
        <w:rPr>
          <w:rFonts w:ascii="Times New Roman" w:hAnsi="Times New Roman"/>
          <w:sz w:val="28"/>
        </w:rPr>
        <w:t xml:space="preserve"> тексты, написанные буквами греческого алфавита), поэтому им легче было усвоить новую азбуку, а буквы, взятые из глаголицы и несколько видоизмененные, отлично передавали особенности славянской речи. </w:t>
      </w:r>
    </w:p>
    <w:p w14:paraId="3A000000">
      <w:pPr>
        <w:pStyle w:val="Style_2"/>
        <w:widowControl w:val="1"/>
        <w:ind/>
        <w:jc w:val="both"/>
        <w:rPr>
          <w:rFonts w:ascii="Times New Roman" w:hAnsi="Times New Roman"/>
          <w:sz w:val="28"/>
        </w:rPr>
      </w:pPr>
      <w:r>
        <w:rPr>
          <w:rFonts w:ascii="Times New Roman" w:hAnsi="Times New Roman"/>
          <w:sz w:val="28"/>
        </w:rPr>
        <w:t>«</w:t>
      </w:r>
      <w:r>
        <w:rPr>
          <w:rFonts w:ascii="Times New Roman" w:hAnsi="Times New Roman"/>
          <w:sz w:val="28"/>
        </w:rPr>
        <w:t>Кириллица</w:t>
      </w:r>
      <w:r>
        <w:rPr>
          <w:rFonts w:ascii="Times New Roman" w:hAnsi="Times New Roman"/>
          <w:sz w:val="28"/>
        </w:rPr>
        <w:t>»</w:t>
      </w:r>
      <w:r>
        <w:rPr>
          <w:rFonts w:ascii="Times New Roman" w:hAnsi="Times New Roman"/>
          <w:sz w:val="28"/>
        </w:rPr>
        <w:t xml:space="preserve"> стала вариантом переработки глаголицы с учетом болгарского говора: при сохранении традиционной, глаголической структуры, западнославянские графемы, используемые в Моравии и Паннонии, но не актуальные для болгарских славян, был изменены или вовсе исчезли.</w:t>
      </w:r>
    </w:p>
    <w:p w14:paraId="3B000000">
      <w:pPr>
        <w:pStyle w:val="Style_2"/>
        <w:widowControl w:val="1"/>
        <w:ind/>
        <w:jc w:val="both"/>
        <w:rPr>
          <w:rFonts w:ascii="Times New Roman" w:hAnsi="Times New Roman"/>
          <w:sz w:val="28"/>
        </w:rPr>
      </w:pPr>
      <w:r>
        <w:rPr>
          <w:rFonts w:ascii="Times New Roman" w:hAnsi="Times New Roman"/>
          <w:sz w:val="28"/>
        </w:rPr>
        <w:t>Первые церковные книги, появившиеся на Руси сразу после Крещения (988 г.), были старославянские переводы, написанные «кириллицей», что повлияло на дальнейшее формирование древнерусского языка и развития письменности в Древней Руси.</w:t>
      </w:r>
    </w:p>
    <w:p w14:paraId="3C000000">
      <w:pPr>
        <w:pStyle w:val="Style_2"/>
        <w:widowControl w:val="1"/>
        <w:ind/>
        <w:jc w:val="both"/>
        <w:rPr>
          <w:rFonts w:ascii="Times New Roman" w:hAnsi="Times New Roman"/>
          <w:b w:val="1"/>
          <w:sz w:val="28"/>
        </w:rPr>
      </w:pPr>
      <w:r>
        <w:rPr>
          <w:rFonts w:ascii="Times New Roman" w:hAnsi="Times New Roman"/>
          <w:b w:val="1"/>
          <w:sz w:val="28"/>
        </w:rPr>
        <w:t>Кириллица: древнейшие</w:t>
      </w:r>
      <w:r>
        <w:rPr>
          <w:rFonts w:ascii="Times New Roman" w:hAnsi="Times New Roman"/>
          <w:b w:val="1"/>
          <w:sz w:val="28"/>
        </w:rPr>
        <w:t xml:space="preserve"> письменные</w:t>
      </w:r>
      <w:r>
        <w:rPr>
          <w:rFonts w:ascii="Times New Roman" w:hAnsi="Times New Roman"/>
          <w:b w:val="1"/>
          <w:sz w:val="28"/>
        </w:rPr>
        <w:t xml:space="preserve"> памятники </w:t>
      </w:r>
    </w:p>
    <w:p w14:paraId="3D000000">
      <w:pPr>
        <w:pStyle w:val="Style_2"/>
        <w:widowControl w:val="1"/>
        <w:ind/>
        <w:jc w:val="both"/>
        <w:rPr>
          <w:rFonts w:ascii="Times New Roman" w:hAnsi="Times New Roman"/>
          <w:sz w:val="28"/>
        </w:rPr>
      </w:pPr>
      <w:r>
        <w:rPr>
          <w:rFonts w:ascii="Times New Roman" w:hAnsi="Times New Roman"/>
          <w:sz w:val="28"/>
        </w:rPr>
        <w:t>Древнейшими памятниками, сохранившимся до наших дней, исполненными кириллическим шрифтом являются: н</w:t>
      </w:r>
      <w:r>
        <w:rPr>
          <w:rFonts w:ascii="Times New Roman" w:hAnsi="Times New Roman"/>
          <w:sz w:val="28"/>
        </w:rPr>
        <w:t>адгробная надпись болгарского</w:t>
      </w:r>
      <w:r>
        <w:rPr>
          <w:rFonts w:ascii="Times New Roman" w:hAnsi="Times New Roman"/>
          <w:sz w:val="28"/>
        </w:rPr>
        <w:t xml:space="preserve"> царя Самуила (993</w:t>
      </w:r>
      <w:r>
        <w:rPr>
          <w:rFonts w:ascii="Times New Roman" w:hAnsi="Times New Roman"/>
          <w:sz w:val="28"/>
        </w:rPr>
        <w:t xml:space="preserve"> г.</w:t>
      </w: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упрасльская</w:t>
      </w:r>
      <w:r>
        <w:rPr>
          <w:rFonts w:ascii="Times New Roman" w:hAnsi="Times New Roman"/>
          <w:sz w:val="28"/>
        </w:rPr>
        <w:t xml:space="preserve"> рукопись (</w:t>
      </w:r>
      <w:r>
        <w:rPr>
          <w:rFonts w:ascii="Times New Roman" w:hAnsi="Times New Roman"/>
          <w:sz w:val="28"/>
        </w:rPr>
        <w:t>XI</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и </w:t>
      </w:r>
      <w:r>
        <w:rPr>
          <w:rFonts w:ascii="Times New Roman" w:hAnsi="Times New Roman"/>
          <w:sz w:val="28"/>
        </w:rPr>
        <w:t>Остромирово Евангелие (1054 г.)</w:t>
      </w:r>
      <w:r>
        <w:rPr>
          <w:rFonts w:ascii="Times New Roman" w:hAnsi="Times New Roman"/>
          <w:sz w:val="28"/>
        </w:rPr>
        <w:t>.</w:t>
      </w:r>
    </w:p>
    <w:p w14:paraId="3E000000">
      <w:pPr>
        <w:pStyle w:val="Style_2"/>
        <w:widowControl w:val="1"/>
        <w:ind/>
        <w:jc w:val="both"/>
        <w:rPr>
          <w:rFonts w:ascii="Times New Roman" w:hAnsi="Times New Roman"/>
          <w:b w:val="1"/>
          <w:sz w:val="28"/>
          <w:u w:val="none"/>
        </w:rPr>
      </w:pPr>
      <w:r>
        <w:rPr>
          <w:rFonts w:ascii="Times New Roman" w:hAnsi="Times New Roman"/>
          <w:b w:val="1"/>
          <w:sz w:val="28"/>
          <w:u w:val="none"/>
        </w:rPr>
        <w:t>Надгробная надпись болгарского царя Самуила (993 г.)</w:t>
      </w:r>
    </w:p>
    <w:p w14:paraId="3F000000">
      <w:pPr>
        <w:pStyle w:val="Style_2"/>
        <w:widowControl w:val="1"/>
        <w:ind/>
        <w:jc w:val="both"/>
        <w:rPr>
          <w:rFonts w:ascii="Times New Roman" w:hAnsi="Times New Roman"/>
          <w:sz w:val="28"/>
        </w:rPr>
      </w:pPr>
      <w:r>
        <w:rPr>
          <w:rFonts w:ascii="Times New Roman" w:hAnsi="Times New Roman"/>
          <w:sz w:val="28"/>
        </w:rPr>
        <w:t>Надгробная плита была обнаружена в 1888 г. у входа в небольшую церковь на берегу Охридского озера (</w:t>
      </w:r>
      <w:r>
        <w:rPr>
          <w:rFonts w:ascii="Times New Roman" w:hAnsi="Times New Roman"/>
          <w:sz w:val="28"/>
        </w:rPr>
        <w:t xml:space="preserve">ныне </w:t>
      </w:r>
      <w:r>
        <w:rPr>
          <w:rFonts w:ascii="Times New Roman" w:hAnsi="Times New Roman"/>
          <w:sz w:val="28"/>
        </w:rPr>
        <w:t>Айос-Германос</w:t>
      </w:r>
      <w:r>
        <w:rPr>
          <w:rFonts w:ascii="Times New Roman" w:hAnsi="Times New Roman"/>
          <w:sz w:val="28"/>
        </w:rPr>
        <w:t>, Греция</w:t>
      </w:r>
      <w:r>
        <w:rPr>
          <w:rFonts w:ascii="Times New Roman" w:hAnsi="Times New Roman"/>
          <w:sz w:val="28"/>
        </w:rPr>
        <w:t xml:space="preserve">). На обратной стороне плиты историк (а в будущем – лидер партии кадетов) Павел Милюков обнаружил и надпись. Позднее, в конце 1890-х гг. надпись была исследована </w:t>
      </w:r>
      <w:r>
        <w:rPr>
          <w:rFonts w:ascii="Times New Roman" w:hAnsi="Times New Roman"/>
          <w:sz w:val="28"/>
        </w:rPr>
        <w:t>профессором-византологом</w:t>
      </w:r>
      <w:r>
        <w:rPr>
          <w:rFonts w:ascii="Times New Roman" w:hAnsi="Times New Roman"/>
          <w:sz w:val="28"/>
        </w:rPr>
        <w:t xml:space="preserve"> </w:t>
      </w:r>
      <w:r>
        <w:rPr>
          <w:rFonts w:ascii="Times New Roman" w:hAnsi="Times New Roman"/>
          <w:sz w:val="28"/>
        </w:rPr>
        <w:t xml:space="preserve">Ф. И. </w:t>
      </w:r>
      <w:r>
        <w:rPr>
          <w:rFonts w:ascii="Times New Roman" w:hAnsi="Times New Roman"/>
          <w:sz w:val="28"/>
        </w:rPr>
        <w:t xml:space="preserve">Успенским. </w:t>
      </w:r>
    </w:p>
    <w:p w14:paraId="40000000">
      <w:pPr>
        <w:pStyle w:val="Style_2"/>
        <w:widowControl w:val="1"/>
        <w:ind/>
        <w:jc w:val="both"/>
        <w:rPr>
          <w:rFonts w:ascii="Times New Roman" w:hAnsi="Times New Roman"/>
          <w:sz w:val="28"/>
        </w:rPr>
      </w:pPr>
      <w:r>
        <w:rPr>
          <w:rFonts w:ascii="Times New Roman" w:hAnsi="Times New Roman"/>
          <w:sz w:val="28"/>
        </w:rPr>
        <w:t xml:space="preserve">Оказалось, что это </w:t>
      </w:r>
      <w:r>
        <w:rPr>
          <w:rFonts w:ascii="Times New Roman" w:hAnsi="Times New Roman"/>
          <w:sz w:val="28"/>
        </w:rPr>
        <w:t xml:space="preserve">древний текст, относящийся к эпохе Первого Болгарского царства. </w:t>
      </w:r>
      <w:r>
        <w:rPr>
          <w:rFonts w:ascii="Times New Roman" w:hAnsi="Times New Roman"/>
          <w:sz w:val="28"/>
        </w:rPr>
        <w:t>Надпись была сделана</w:t>
      </w:r>
      <w:r>
        <w:rPr>
          <w:rFonts w:ascii="Times New Roman" w:hAnsi="Times New Roman"/>
          <w:sz w:val="28"/>
        </w:rPr>
        <w:t xml:space="preserve"> по приказу болгарского царя Самуила в память о его отце </w:t>
      </w:r>
      <w:r>
        <w:rPr>
          <w:rFonts w:ascii="Times New Roman" w:hAnsi="Times New Roman"/>
          <w:sz w:val="28"/>
        </w:rPr>
        <w:t>комите</w:t>
      </w:r>
      <w:r>
        <w:rPr>
          <w:rFonts w:ascii="Times New Roman" w:hAnsi="Times New Roman"/>
          <w:sz w:val="28"/>
        </w:rPr>
        <w:t xml:space="preserve"> (воеводе) Николе, матери </w:t>
      </w:r>
      <w:r>
        <w:rPr>
          <w:rFonts w:ascii="Times New Roman" w:hAnsi="Times New Roman"/>
          <w:sz w:val="28"/>
        </w:rPr>
        <w:t>Рипсимии</w:t>
      </w:r>
      <w:r>
        <w:rPr>
          <w:rFonts w:ascii="Times New Roman" w:hAnsi="Times New Roman"/>
          <w:sz w:val="28"/>
        </w:rPr>
        <w:t xml:space="preserve"> (дочери армянского царя Ашота II) и брате Давиде. Содержит дату – 6501 г. от Сотворения мира, соответствующую 993 г. н. э. </w:t>
      </w:r>
    </w:p>
    <w:p w14:paraId="41000000">
      <w:pPr>
        <w:pStyle w:val="Style_2"/>
        <w:widowControl w:val="1"/>
        <w:ind/>
        <w:jc w:val="both"/>
        <w:rPr>
          <w:rFonts w:ascii="Times New Roman" w:hAnsi="Times New Roman"/>
          <w:sz w:val="28"/>
        </w:rPr>
      </w:pPr>
      <w:r>
        <w:rPr>
          <w:rFonts w:ascii="Times New Roman" w:hAnsi="Times New Roman"/>
          <w:sz w:val="28"/>
        </w:rPr>
        <w:t>Состоит из 11 строк следующего содержания: «</w:t>
      </w:r>
      <w:r>
        <w:rPr>
          <w:rFonts w:ascii="Times New Roman" w:hAnsi="Times New Roman"/>
          <w:sz w:val="28"/>
        </w:rPr>
        <w:t>въ</w:t>
      </w:r>
      <w:r>
        <w:rPr>
          <w:rFonts w:ascii="Times New Roman" w:hAnsi="Times New Roman"/>
          <w:sz w:val="28"/>
        </w:rPr>
        <w:t xml:space="preserve"> </w:t>
      </w:r>
      <w:r>
        <w:rPr>
          <w:rFonts w:ascii="Times New Roman" w:hAnsi="Times New Roman"/>
          <w:sz w:val="28"/>
        </w:rPr>
        <w:t>имѧ</w:t>
      </w:r>
      <w:r>
        <w:rPr>
          <w:rFonts w:ascii="Times New Roman" w:hAnsi="Times New Roman"/>
          <w:sz w:val="28"/>
        </w:rPr>
        <w:t xml:space="preserve"> </w:t>
      </w:r>
      <w:r>
        <w:rPr>
          <w:rFonts w:ascii="Times New Roman" w:hAnsi="Times New Roman"/>
          <w:sz w:val="28"/>
        </w:rPr>
        <w:t>ѡтьца</w:t>
      </w:r>
      <w:r>
        <w:rPr>
          <w:rFonts w:ascii="Times New Roman" w:hAnsi="Times New Roman"/>
          <w:sz w:val="28"/>
        </w:rPr>
        <w:t xml:space="preserve"> и </w:t>
      </w:r>
      <w:r>
        <w:rPr>
          <w:rFonts w:ascii="Times New Roman" w:hAnsi="Times New Roman"/>
          <w:sz w:val="28"/>
        </w:rPr>
        <w:t>съина</w:t>
      </w:r>
      <w:r>
        <w:rPr>
          <w:rFonts w:ascii="Times New Roman" w:hAnsi="Times New Roman"/>
          <w:sz w:val="28"/>
        </w:rPr>
        <w:t xml:space="preserve"> и </w:t>
      </w:r>
      <w:r>
        <w:rPr>
          <w:rFonts w:ascii="Times New Roman" w:hAnsi="Times New Roman"/>
          <w:sz w:val="28"/>
        </w:rPr>
        <w:t>с҃таго</w:t>
      </w:r>
      <w:r>
        <w:rPr>
          <w:rFonts w:ascii="Times New Roman" w:hAnsi="Times New Roman"/>
          <w:sz w:val="28"/>
        </w:rPr>
        <w:t xml:space="preserve"> </w:t>
      </w:r>
      <w:r>
        <w:rPr>
          <w:rFonts w:ascii="Times New Roman" w:hAnsi="Times New Roman"/>
          <w:sz w:val="28"/>
        </w:rPr>
        <w:t>дѹха</w:t>
      </w:r>
      <w:r>
        <w:rPr>
          <w:rFonts w:ascii="Times New Roman" w:hAnsi="Times New Roman"/>
          <w:sz w:val="28"/>
        </w:rPr>
        <w:t xml:space="preserve"> </w:t>
      </w:r>
      <w:r>
        <w:rPr>
          <w:rFonts w:ascii="Times New Roman" w:hAnsi="Times New Roman"/>
          <w:sz w:val="28"/>
        </w:rPr>
        <w:t>азъ</w:t>
      </w:r>
      <w:r>
        <w:rPr>
          <w:rFonts w:ascii="Times New Roman" w:hAnsi="Times New Roman"/>
          <w:sz w:val="28"/>
        </w:rPr>
        <w:t xml:space="preserve"> </w:t>
      </w:r>
      <w:r>
        <w:rPr>
          <w:rFonts w:ascii="Times New Roman" w:hAnsi="Times New Roman"/>
          <w:sz w:val="28"/>
        </w:rPr>
        <w:t>самоип</w:t>
      </w:r>
      <w:r>
        <w:rPr>
          <w:rFonts w:ascii="Times New Roman" w:hAnsi="Times New Roman"/>
          <w:sz w:val="28"/>
        </w:rPr>
        <w:t xml:space="preserve">(л)ь </w:t>
      </w:r>
      <w:r>
        <w:rPr>
          <w:rFonts w:ascii="Times New Roman" w:hAnsi="Times New Roman"/>
          <w:sz w:val="28"/>
        </w:rPr>
        <w:t>рабъ</w:t>
      </w:r>
      <w:r>
        <w:rPr>
          <w:rFonts w:ascii="Times New Roman" w:hAnsi="Times New Roman"/>
          <w:sz w:val="28"/>
        </w:rPr>
        <w:t xml:space="preserve"> </w:t>
      </w:r>
      <w:r>
        <w:rPr>
          <w:rFonts w:ascii="Times New Roman" w:hAnsi="Times New Roman"/>
          <w:sz w:val="28"/>
        </w:rPr>
        <w:t>б҃ж</w:t>
      </w:r>
      <w:r>
        <w:rPr>
          <w:rFonts w:ascii="Times New Roman" w:hAnsi="Times New Roman"/>
          <w:sz w:val="28"/>
        </w:rPr>
        <w:t xml:space="preserve">[и] </w:t>
      </w:r>
      <w:r>
        <w:rPr>
          <w:rFonts w:ascii="Times New Roman" w:hAnsi="Times New Roman"/>
          <w:sz w:val="28"/>
        </w:rPr>
        <w:t>полагаѫ</w:t>
      </w:r>
      <w:r>
        <w:rPr>
          <w:rFonts w:ascii="Times New Roman" w:hAnsi="Times New Roman"/>
          <w:sz w:val="28"/>
        </w:rPr>
        <w:t xml:space="preserve"> </w:t>
      </w:r>
      <w:r>
        <w:rPr>
          <w:rFonts w:ascii="Times New Roman" w:hAnsi="Times New Roman"/>
          <w:sz w:val="28"/>
        </w:rPr>
        <w:t>памѧть</w:t>
      </w:r>
      <w:r>
        <w:rPr>
          <w:rFonts w:ascii="Times New Roman" w:hAnsi="Times New Roman"/>
          <w:sz w:val="28"/>
        </w:rPr>
        <w:t xml:space="preserve"> [</w:t>
      </w:r>
      <w:r>
        <w:rPr>
          <w:rFonts w:ascii="Times New Roman" w:hAnsi="Times New Roman"/>
          <w:sz w:val="28"/>
        </w:rPr>
        <w:t>ѡтьц</w:t>
      </w:r>
      <w:r>
        <w:rPr>
          <w:rFonts w:ascii="Times New Roman" w:hAnsi="Times New Roman"/>
          <w:sz w:val="28"/>
        </w:rPr>
        <w:t xml:space="preserve">]ѹ и </w:t>
      </w:r>
      <w:r>
        <w:rPr>
          <w:rFonts w:ascii="Times New Roman" w:hAnsi="Times New Roman"/>
          <w:sz w:val="28"/>
        </w:rPr>
        <w:t>матєри</w:t>
      </w:r>
      <w:r>
        <w:rPr>
          <w:rFonts w:ascii="Times New Roman" w:hAnsi="Times New Roman"/>
          <w:sz w:val="28"/>
        </w:rPr>
        <w:t xml:space="preserve"> и </w:t>
      </w:r>
      <w:r>
        <w:rPr>
          <w:rFonts w:ascii="Times New Roman" w:hAnsi="Times New Roman"/>
          <w:sz w:val="28"/>
        </w:rPr>
        <w:t>брат[</w:t>
      </w:r>
      <w:r>
        <w:rPr>
          <w:rFonts w:ascii="Times New Roman" w:hAnsi="Times New Roman"/>
          <w:sz w:val="28"/>
        </w:rPr>
        <w:t xml:space="preserve">ѹ </w:t>
      </w:r>
      <w:r>
        <w:rPr>
          <w:rFonts w:ascii="Times New Roman" w:hAnsi="Times New Roman"/>
          <w:sz w:val="28"/>
        </w:rPr>
        <w:t>н]а</w:t>
      </w:r>
      <w:r>
        <w:rPr>
          <w:rFonts w:ascii="Times New Roman" w:hAnsi="Times New Roman"/>
          <w:sz w:val="28"/>
        </w:rPr>
        <w:t xml:space="preserve"> </w:t>
      </w:r>
      <w:r>
        <w:rPr>
          <w:rFonts w:ascii="Times New Roman" w:hAnsi="Times New Roman"/>
          <w:sz w:val="28"/>
        </w:rPr>
        <w:t>кръстѣхъ</w:t>
      </w:r>
      <w:r>
        <w:rPr>
          <w:rFonts w:ascii="Times New Roman" w:hAnsi="Times New Roman"/>
          <w:sz w:val="28"/>
        </w:rPr>
        <w:t xml:space="preserve"> </w:t>
      </w:r>
      <w:r>
        <w:rPr>
          <w:rFonts w:ascii="Times New Roman" w:hAnsi="Times New Roman"/>
          <w:sz w:val="28"/>
        </w:rPr>
        <w:t>сихъ</w:t>
      </w:r>
      <w:r>
        <w:rPr>
          <w:rFonts w:ascii="Times New Roman" w:hAnsi="Times New Roman"/>
          <w:sz w:val="28"/>
        </w:rPr>
        <w:t xml:space="preserve"> </w:t>
      </w:r>
      <w:r>
        <w:rPr>
          <w:rFonts w:ascii="Times New Roman" w:hAnsi="Times New Roman"/>
          <w:sz w:val="28"/>
        </w:rPr>
        <w:t>имєна</w:t>
      </w:r>
      <w:r>
        <w:rPr>
          <w:rFonts w:ascii="Times New Roman" w:hAnsi="Times New Roman"/>
          <w:sz w:val="28"/>
        </w:rPr>
        <w:t xml:space="preserve"> </w:t>
      </w:r>
      <w:r>
        <w:rPr>
          <w:rFonts w:ascii="Times New Roman" w:hAnsi="Times New Roman"/>
          <w:sz w:val="28"/>
        </w:rPr>
        <w:t>ѹсъпъш</w:t>
      </w:r>
      <w:r>
        <w:rPr>
          <w:rFonts w:ascii="Times New Roman" w:hAnsi="Times New Roman"/>
          <w:sz w:val="28"/>
        </w:rPr>
        <w:t>[</w:t>
      </w:r>
      <w:r>
        <w:rPr>
          <w:rFonts w:ascii="Times New Roman" w:hAnsi="Times New Roman"/>
          <w:sz w:val="28"/>
        </w:rPr>
        <w:t>ихъ</w:t>
      </w:r>
      <w:r>
        <w:rPr>
          <w:rFonts w:ascii="Times New Roman" w:hAnsi="Times New Roman"/>
          <w:sz w:val="28"/>
        </w:rPr>
        <w:t xml:space="preserve"> </w:t>
      </w:r>
      <w:r>
        <w:rPr>
          <w:rFonts w:ascii="Times New Roman" w:hAnsi="Times New Roman"/>
          <w:sz w:val="28"/>
        </w:rPr>
        <w:t>ни]кола</w:t>
      </w:r>
      <w:r>
        <w:rPr>
          <w:rFonts w:ascii="Times New Roman" w:hAnsi="Times New Roman"/>
          <w:sz w:val="28"/>
        </w:rPr>
        <w:t xml:space="preserve"> </w:t>
      </w:r>
      <w:r>
        <w:rPr>
          <w:rFonts w:ascii="Times New Roman" w:hAnsi="Times New Roman"/>
          <w:sz w:val="28"/>
        </w:rPr>
        <w:t>рабъ</w:t>
      </w:r>
      <w:r>
        <w:rPr>
          <w:rFonts w:ascii="Times New Roman" w:hAnsi="Times New Roman"/>
          <w:sz w:val="28"/>
        </w:rPr>
        <w:t xml:space="preserve"> </w:t>
      </w:r>
      <w:r>
        <w:rPr>
          <w:rFonts w:ascii="Times New Roman" w:hAnsi="Times New Roman"/>
          <w:sz w:val="28"/>
        </w:rPr>
        <w:t>б҃жи</w:t>
      </w:r>
      <w:r>
        <w:rPr>
          <w:rFonts w:ascii="Times New Roman" w:hAnsi="Times New Roman"/>
          <w:sz w:val="28"/>
        </w:rPr>
        <w:t>[</w:t>
      </w:r>
      <w:r>
        <w:rPr>
          <w:rFonts w:ascii="Times New Roman" w:hAnsi="Times New Roman"/>
          <w:sz w:val="28"/>
        </w:rPr>
        <w:t xml:space="preserve">и </w:t>
      </w:r>
      <w:r>
        <w:rPr>
          <w:rFonts w:ascii="Times New Roman" w:hAnsi="Times New Roman"/>
          <w:sz w:val="28"/>
        </w:rPr>
        <w:t>рипсими</w:t>
      </w:r>
      <w:r>
        <w:rPr>
          <w:rFonts w:ascii="Times New Roman" w:hAnsi="Times New Roman"/>
          <w:sz w:val="28"/>
        </w:rPr>
        <w:t>]ѣ</w:t>
      </w:r>
      <w:r>
        <w:rPr>
          <w:rFonts w:ascii="Times New Roman" w:hAnsi="Times New Roman"/>
          <w:sz w:val="28"/>
        </w:rPr>
        <w:t xml:space="preserve"> </w:t>
      </w:r>
      <w:r>
        <w:rPr>
          <w:rFonts w:ascii="Times New Roman" w:hAnsi="Times New Roman"/>
          <w:sz w:val="28"/>
        </w:rPr>
        <w:t>давдъ</w:t>
      </w:r>
      <w:r>
        <w:rPr>
          <w:rFonts w:ascii="Times New Roman" w:hAnsi="Times New Roman"/>
          <w:sz w:val="28"/>
        </w:rPr>
        <w:t xml:space="preserve"> </w:t>
      </w:r>
      <w:r>
        <w:rPr>
          <w:rFonts w:ascii="Times New Roman" w:hAnsi="Times New Roman"/>
          <w:sz w:val="28"/>
        </w:rPr>
        <w:t>написа</w:t>
      </w:r>
      <w:r>
        <w:rPr>
          <w:rFonts w:ascii="Times New Roman" w:hAnsi="Times New Roman"/>
          <w:sz w:val="28"/>
        </w:rPr>
        <w:t>[</w:t>
      </w:r>
      <w:r>
        <w:rPr>
          <w:rFonts w:ascii="Times New Roman" w:hAnsi="Times New Roman"/>
          <w:sz w:val="28"/>
        </w:rPr>
        <w:t xml:space="preserve">…] </w:t>
      </w:r>
      <w:r>
        <w:rPr>
          <w:rFonts w:ascii="Times New Roman" w:hAnsi="Times New Roman"/>
          <w:sz w:val="28"/>
        </w:rPr>
        <w:t>въ</w:t>
      </w:r>
      <w:r>
        <w:rPr>
          <w:rFonts w:ascii="Times New Roman" w:hAnsi="Times New Roman"/>
          <w:sz w:val="28"/>
        </w:rPr>
        <w:t xml:space="preserve"> </w:t>
      </w:r>
      <w:r>
        <w:rPr>
          <w:rFonts w:ascii="Times New Roman" w:hAnsi="Times New Roman"/>
          <w:sz w:val="28"/>
        </w:rPr>
        <w:t>лѣто</w:t>
      </w:r>
      <w:r>
        <w:rPr>
          <w:rFonts w:ascii="Times New Roman" w:hAnsi="Times New Roman"/>
          <w:sz w:val="28"/>
        </w:rPr>
        <w:t xml:space="preserve"> </w:t>
      </w:r>
      <w:r>
        <w:rPr>
          <w:rFonts w:ascii="Times New Roman" w:hAnsi="Times New Roman"/>
          <w:sz w:val="28"/>
        </w:rPr>
        <w:t>отъ</w:t>
      </w:r>
      <w:r>
        <w:rPr>
          <w:rFonts w:ascii="Times New Roman" w:hAnsi="Times New Roman"/>
          <w:sz w:val="28"/>
        </w:rPr>
        <w:t xml:space="preserve"> </w:t>
      </w:r>
      <w:r>
        <w:rPr>
          <w:rFonts w:ascii="Times New Roman" w:hAnsi="Times New Roman"/>
          <w:sz w:val="28"/>
        </w:rPr>
        <w:t>сътво</w:t>
      </w:r>
      <w:r>
        <w:rPr>
          <w:rFonts w:ascii="Times New Roman" w:hAnsi="Times New Roman"/>
          <w:sz w:val="28"/>
        </w:rPr>
        <w:t>[</w:t>
      </w:r>
      <w:r>
        <w:rPr>
          <w:rFonts w:ascii="Times New Roman" w:hAnsi="Times New Roman"/>
          <w:sz w:val="28"/>
        </w:rPr>
        <w:t>рєниѧ</w:t>
      </w:r>
      <w:r>
        <w:rPr>
          <w:rFonts w:ascii="Times New Roman" w:hAnsi="Times New Roman"/>
          <w:sz w:val="28"/>
        </w:rPr>
        <w:t xml:space="preserve"> </w:t>
      </w:r>
      <w:r>
        <w:rPr>
          <w:rFonts w:ascii="Times New Roman" w:hAnsi="Times New Roman"/>
          <w:sz w:val="28"/>
        </w:rPr>
        <w:t>мирѹ</w:t>
      </w:r>
      <w:r>
        <w:rPr>
          <w:rFonts w:ascii="Times New Roman" w:hAnsi="Times New Roman"/>
          <w:sz w:val="28"/>
        </w:rPr>
        <w:t xml:space="preserve">] ѕ҃ фа҃ </w:t>
      </w:r>
      <w:r>
        <w:rPr>
          <w:rFonts w:ascii="Times New Roman" w:hAnsi="Times New Roman"/>
          <w:sz w:val="28"/>
        </w:rPr>
        <w:t>инъди</w:t>
      </w:r>
      <w:r>
        <w:rPr>
          <w:rFonts w:ascii="Times New Roman" w:hAnsi="Times New Roman"/>
          <w:sz w:val="28"/>
        </w:rPr>
        <w:t>[</w:t>
      </w:r>
      <w:r>
        <w:rPr>
          <w:rFonts w:ascii="Times New Roman" w:hAnsi="Times New Roman"/>
          <w:sz w:val="28"/>
        </w:rPr>
        <w:t>кта</w:t>
      </w:r>
      <w:r>
        <w:rPr>
          <w:rFonts w:ascii="Times New Roman" w:hAnsi="Times New Roman"/>
          <w:sz w:val="28"/>
        </w:rPr>
        <w:t xml:space="preserve"> ѕ҃]».</w:t>
      </w:r>
    </w:p>
    <w:p w14:paraId="42000000">
      <w:pPr>
        <w:pStyle w:val="Style_2"/>
        <w:widowControl w:val="1"/>
        <w:ind/>
        <w:jc w:val="both"/>
        <w:rPr>
          <w:rFonts w:ascii="Times New Roman" w:hAnsi="Times New Roman"/>
          <w:sz w:val="28"/>
          <w:u w:val="single"/>
        </w:rPr>
      </w:pPr>
      <w:r>
        <w:rPr>
          <w:rFonts w:ascii="Times New Roman" w:hAnsi="Times New Roman"/>
          <w:sz w:val="28"/>
        </w:rPr>
        <w:t>С тех пор надгробная плита хранится в Национальном историческом музее Болгарии в Софии.</w:t>
      </w:r>
    </w:p>
    <w:p w14:paraId="43000000">
      <w:pPr>
        <w:pStyle w:val="Style_2"/>
        <w:widowControl w:val="1"/>
        <w:ind/>
        <w:jc w:val="both"/>
        <w:rPr>
          <w:rFonts w:ascii="Times New Roman" w:hAnsi="Times New Roman"/>
          <w:b w:val="1"/>
          <w:sz w:val="28"/>
          <w:u w:val="none"/>
        </w:rPr>
      </w:pPr>
      <w:r>
        <w:rPr>
          <w:rFonts w:ascii="Times New Roman" w:hAnsi="Times New Roman"/>
          <w:b w:val="1"/>
          <w:sz w:val="28"/>
          <w:u w:val="none"/>
        </w:rPr>
        <w:t>Супрасльская рукопись (</w:t>
      </w:r>
      <w:r>
        <w:rPr>
          <w:rFonts w:ascii="Times New Roman" w:hAnsi="Times New Roman"/>
          <w:b w:val="1"/>
          <w:sz w:val="28"/>
          <w:u w:val="none"/>
        </w:rPr>
        <w:t>XI</w:t>
      </w:r>
      <w:r>
        <w:rPr>
          <w:rFonts w:ascii="Times New Roman" w:hAnsi="Times New Roman"/>
          <w:b w:val="1"/>
          <w:sz w:val="28"/>
          <w:u w:val="none"/>
        </w:rPr>
        <w:t xml:space="preserve"> в.)</w:t>
      </w:r>
    </w:p>
    <w:p w14:paraId="44000000">
      <w:pPr>
        <w:pStyle w:val="Style_2"/>
        <w:widowControl w:val="1"/>
        <w:ind/>
        <w:jc w:val="both"/>
        <w:rPr>
          <w:rFonts w:ascii="Times New Roman" w:hAnsi="Times New Roman"/>
          <w:sz w:val="28"/>
        </w:rPr>
      </w:pPr>
      <w:r>
        <w:rPr>
          <w:rFonts w:ascii="Times New Roman" w:hAnsi="Times New Roman"/>
          <w:sz w:val="28"/>
        </w:rPr>
        <w:t>Одна из древнейших славянских рукописей, сохранившихся до наших дней.</w:t>
      </w:r>
      <w:r>
        <w:rPr>
          <w:rFonts w:ascii="Times New Roman" w:hAnsi="Times New Roman"/>
          <w:sz w:val="28"/>
        </w:rPr>
        <w:br/>
      </w:r>
      <w:r>
        <w:rPr>
          <w:rFonts w:ascii="Times New Roman" w:hAnsi="Times New Roman"/>
          <w:sz w:val="28"/>
        </w:rPr>
        <w:t xml:space="preserve">Представляет собой мартовскую минею, т. е. сборник житий святых и </w:t>
      </w:r>
      <w:r>
        <w:rPr>
          <w:rFonts w:ascii="Times New Roman" w:hAnsi="Times New Roman"/>
          <w:sz w:val="28"/>
        </w:rPr>
        <w:t>гомилий</w:t>
      </w:r>
      <w:r>
        <w:rPr>
          <w:rFonts w:ascii="Times New Roman" w:hAnsi="Times New Roman"/>
          <w:sz w:val="28"/>
        </w:rPr>
        <w:t xml:space="preserve"> (проповедей) на месяц март. Причем это самый большой по объему старославянский памятник. </w:t>
      </w:r>
    </w:p>
    <w:p w14:paraId="45000000">
      <w:pPr>
        <w:pStyle w:val="Style_2"/>
        <w:widowControl w:val="1"/>
        <w:ind/>
        <w:jc w:val="both"/>
        <w:rPr>
          <w:rFonts w:ascii="Times New Roman" w:hAnsi="Times New Roman"/>
          <w:sz w:val="28"/>
        </w:rPr>
      </w:pPr>
      <w:r>
        <w:rPr>
          <w:rFonts w:ascii="Times New Roman" w:hAnsi="Times New Roman"/>
          <w:sz w:val="28"/>
        </w:rPr>
        <w:t xml:space="preserve">Сборник состоит из 285 пергаменных листов, написанных кириллицей. Рукопись происходит из Болгарии и содержит собрание 24 житий и 24 </w:t>
      </w:r>
      <w:r>
        <w:rPr>
          <w:rFonts w:ascii="Times New Roman" w:hAnsi="Times New Roman"/>
          <w:sz w:val="28"/>
        </w:rPr>
        <w:t>гомилий</w:t>
      </w:r>
      <w:r>
        <w:rPr>
          <w:rFonts w:ascii="Times New Roman" w:hAnsi="Times New Roman"/>
          <w:sz w:val="28"/>
        </w:rPr>
        <w:t xml:space="preserve"> различного происхождения; большая часть рукописи восходит к тексту X в., к </w:t>
      </w:r>
      <w:r>
        <w:rPr>
          <w:rFonts w:ascii="Times New Roman" w:hAnsi="Times New Roman"/>
          <w:sz w:val="28"/>
        </w:rPr>
        <w:t>преславской</w:t>
      </w:r>
      <w:r>
        <w:rPr>
          <w:rFonts w:ascii="Times New Roman" w:hAnsi="Times New Roman"/>
          <w:sz w:val="28"/>
        </w:rPr>
        <w:t xml:space="preserve"> школе письменности. </w:t>
      </w:r>
    </w:p>
    <w:p w14:paraId="46000000">
      <w:pPr>
        <w:pStyle w:val="Style_2"/>
        <w:widowControl w:val="1"/>
        <w:ind/>
        <w:jc w:val="both"/>
        <w:rPr>
          <w:rFonts w:ascii="Times New Roman" w:hAnsi="Times New Roman"/>
          <w:sz w:val="28"/>
        </w:rPr>
      </w:pPr>
      <w:r>
        <w:rPr>
          <w:rFonts w:ascii="Times New Roman" w:hAnsi="Times New Roman"/>
          <w:sz w:val="28"/>
        </w:rPr>
        <w:t>Супрасльская</w:t>
      </w:r>
      <w:r>
        <w:rPr>
          <w:rFonts w:ascii="Times New Roman" w:hAnsi="Times New Roman"/>
          <w:sz w:val="28"/>
        </w:rPr>
        <w:t xml:space="preserve"> рукопись была открыта М. К. Бобровским в библиотеке </w:t>
      </w:r>
      <w:r>
        <w:rPr>
          <w:rFonts w:ascii="Times New Roman" w:hAnsi="Times New Roman"/>
          <w:sz w:val="28"/>
        </w:rPr>
        <w:t>Супрасльского</w:t>
      </w:r>
      <w:r>
        <w:rPr>
          <w:rFonts w:ascii="Times New Roman" w:hAnsi="Times New Roman"/>
          <w:sz w:val="28"/>
        </w:rPr>
        <w:t xml:space="preserve"> монастыря (под Белостоком) в 1823 г. Впоследствии разделена на три части и в настоящее время хранится в трех местах: 1) 151 лист в Народной библиотеке в Варшаве под шифром № 21 в собрании </w:t>
      </w:r>
      <w:r>
        <w:rPr>
          <w:rFonts w:ascii="Times New Roman" w:hAnsi="Times New Roman"/>
          <w:sz w:val="28"/>
        </w:rPr>
        <w:t>Замойских</w:t>
      </w:r>
      <w:r>
        <w:rPr>
          <w:rFonts w:ascii="Times New Roman" w:hAnsi="Times New Roman"/>
          <w:sz w:val="28"/>
        </w:rPr>
        <w:t xml:space="preserve">; 2) 118 листов — в Университетской библиотеке в Любляне под шифром </w:t>
      </w:r>
      <w:r>
        <w:rPr>
          <w:rFonts w:ascii="Times New Roman" w:hAnsi="Times New Roman"/>
          <w:sz w:val="28"/>
        </w:rPr>
        <w:t>Cod</w:t>
      </w:r>
      <w:r>
        <w:rPr>
          <w:rFonts w:ascii="Times New Roman" w:hAnsi="Times New Roman"/>
          <w:sz w:val="28"/>
        </w:rPr>
        <w:t>. Кор. 2; 3) 16 листов — в РНБ под шифром Q.п.I.72.</w:t>
      </w:r>
    </w:p>
    <w:p w14:paraId="47000000">
      <w:pPr>
        <w:pStyle w:val="Style_2"/>
        <w:rPr>
          <w:rFonts w:ascii="Times New Roman" w:hAnsi="Times New Roman"/>
          <w:b w:val="1"/>
          <w:sz w:val="28"/>
          <w:u w:val="none"/>
        </w:rPr>
      </w:pPr>
      <w:r>
        <w:rPr>
          <w:rFonts w:ascii="Times New Roman" w:hAnsi="Times New Roman"/>
          <w:b w:val="1"/>
          <w:sz w:val="28"/>
          <w:u w:val="none"/>
        </w:rPr>
        <w:t>Остромирово Евангелие (105</w:t>
      </w:r>
      <w:r>
        <w:rPr>
          <w:rFonts w:ascii="Times New Roman" w:hAnsi="Times New Roman"/>
          <w:b w:val="1"/>
          <w:sz w:val="28"/>
          <w:u w:val="none"/>
        </w:rPr>
        <w:t>7</w:t>
      </w:r>
      <w:r>
        <w:rPr>
          <w:rFonts w:ascii="Times New Roman" w:hAnsi="Times New Roman"/>
          <w:b w:val="1"/>
          <w:sz w:val="28"/>
          <w:u w:val="none"/>
        </w:rPr>
        <w:t xml:space="preserve"> г.)</w:t>
      </w:r>
    </w:p>
    <w:p w14:paraId="48000000">
      <w:pPr>
        <w:pStyle w:val="Style_2"/>
        <w:widowControl w:val="1"/>
        <w:ind/>
        <w:jc w:val="both"/>
        <w:rPr>
          <w:rFonts w:ascii="Times New Roman" w:hAnsi="Times New Roman"/>
          <w:sz w:val="28"/>
        </w:rPr>
      </w:pPr>
      <w:r>
        <w:rPr>
          <w:rFonts w:ascii="Times New Roman" w:hAnsi="Times New Roman"/>
          <w:sz w:val="28"/>
        </w:rPr>
        <w:t xml:space="preserve">Остромирово Евангелие – памятник культуры мирового значения – хранится в Санкт-Петербурге в Российской национальной библиотеке. </w:t>
      </w:r>
    </w:p>
    <w:p w14:paraId="49000000">
      <w:pPr>
        <w:pStyle w:val="Style_2"/>
        <w:widowControl w:val="1"/>
        <w:ind/>
        <w:jc w:val="both"/>
        <w:rPr>
          <w:rFonts w:ascii="Times New Roman" w:hAnsi="Times New Roman"/>
          <w:sz w:val="28"/>
        </w:rPr>
      </w:pPr>
      <w:r>
        <w:rPr>
          <w:rFonts w:ascii="Times New Roman" w:hAnsi="Times New Roman"/>
          <w:sz w:val="28"/>
        </w:rPr>
        <w:t xml:space="preserve">Исключительное историко-культурное и научное значение Остромирова евангелия определяется тем, что это древнейшая из сохранившихся восточнославянская точно датированная рукописная книга. На последнем листе Остромирова Евангелия находится Послесловие, написанное рукой диакона Григория, выполнившего основную часть работы по переписыванию текста. В этом Послесловии диакон Григорий сообщает, что переписал это Евангелие по заказу именитого новгородского посадника Остромира, в крещении Иосифа, в правление киевского князя Изяслава Ярославича (1024–1078 гг., сын Ярослава Мудрого), работа была начата 21 октября 1056 г. и закончена 12 мая 1057 г. Остромирово Евангелие написано на пергамене уставом. Книга замечательна богатым художественным оформлением, которое выполнено красками с применением золота в так называемом </w:t>
      </w:r>
      <w:r>
        <w:rPr>
          <w:rFonts w:ascii="Times New Roman" w:hAnsi="Times New Roman"/>
          <w:sz w:val="28"/>
        </w:rPr>
        <w:t>старовизантийском</w:t>
      </w:r>
      <w:r>
        <w:rPr>
          <w:rFonts w:ascii="Times New Roman" w:hAnsi="Times New Roman"/>
          <w:sz w:val="28"/>
        </w:rPr>
        <w:t xml:space="preserve"> стиле, характерном для византийских рукописей X–XI вв.</w:t>
      </w:r>
    </w:p>
    <w:p w14:paraId="4A000000">
      <w:pPr>
        <w:pStyle w:val="Style_2"/>
        <w:widowControl w:val="1"/>
        <w:ind/>
        <w:jc w:val="both"/>
        <w:rPr>
          <w:rFonts w:ascii="Times New Roman" w:hAnsi="Times New Roman"/>
          <w:sz w:val="28"/>
        </w:rPr>
      </w:pPr>
      <w:r>
        <w:rPr>
          <w:rFonts w:ascii="Times New Roman" w:hAnsi="Times New Roman"/>
          <w:sz w:val="28"/>
        </w:rPr>
        <w:t xml:space="preserve">Остромирово Евангелие относится к богослужебному типу книг Священного писания. В основной части текста книга содержит евангельские ежедневные чтения от Пасхи до Пятидесятницы, а также субботние и воскресные чтения на последующие недели года. Вторая часть включает евангельские чтения по Месяцеслову, начиная с сентября, а также ряд дополнительных чтений "на разные случаи" (например, на освящение церкви, "в победу царю на брани", за болящих мужчин и женщин). </w:t>
      </w:r>
    </w:p>
    <w:p w14:paraId="4B000000">
      <w:pPr>
        <w:pStyle w:val="Style_2"/>
        <w:widowControl w:val="1"/>
        <w:ind/>
        <w:jc w:val="both"/>
        <w:rPr>
          <w:rFonts w:ascii="Times New Roman" w:hAnsi="Times New Roman"/>
          <w:sz w:val="28"/>
        </w:rPr>
      </w:pPr>
      <w:r>
        <w:rPr>
          <w:rFonts w:ascii="Times New Roman" w:hAnsi="Times New Roman"/>
          <w:sz w:val="28"/>
        </w:rPr>
        <w:t>Остромирово Евангелие поступило в Императорскую публичную библиотеку (ныне - Российская национальная библиотека) в 1806 г. Первоначальный переплет памятника не дошел до наших дней. С 1950-х гг. кодекс хранится в расплетенном виде без переплета в специальном дубовом ларце.</w:t>
      </w:r>
    </w:p>
    <w:p w14:paraId="4C000000">
      <w:pPr>
        <w:pStyle w:val="Style_2"/>
        <w:rPr>
          <w:rFonts w:ascii="Times New Roman" w:hAnsi="Times New Roman"/>
          <w:b w:val="1"/>
          <w:sz w:val="28"/>
        </w:rPr>
      </w:pPr>
      <w:r>
        <w:rPr>
          <w:rFonts w:ascii="Times New Roman" w:hAnsi="Times New Roman"/>
          <w:b w:val="1"/>
          <w:sz w:val="28"/>
        </w:rPr>
        <w:t>Жизнь святых Кирилла и Мефодия – продолжение апостольского пути</w:t>
      </w:r>
    </w:p>
    <w:p w14:paraId="4D000000">
      <w:pPr>
        <w:pStyle w:val="Style_2"/>
        <w:widowControl w:val="1"/>
        <w:ind/>
        <w:jc w:val="both"/>
        <w:rPr>
          <w:rFonts w:ascii="Times New Roman" w:hAnsi="Times New Roman"/>
          <w:sz w:val="28"/>
        </w:rPr>
      </w:pPr>
      <w:r>
        <w:rPr>
          <w:rFonts w:ascii="Times New Roman" w:hAnsi="Times New Roman"/>
          <w:sz w:val="28"/>
        </w:rPr>
        <w:t>Необходимо отметить, что жизнь и труды святых Кирилла и Мефодия – это продолжение того пути, который Господь Иисус Христос указал Своим ученикам, апостолам:</w:t>
      </w:r>
    </w:p>
    <w:p w14:paraId="4E000000">
      <w:pPr>
        <w:pStyle w:val="Style_2"/>
        <w:widowControl w:val="1"/>
        <w:ind/>
        <w:jc w:val="both"/>
        <w:rPr>
          <w:rFonts w:ascii="Times New Roman" w:hAnsi="Times New Roman"/>
          <w:sz w:val="28"/>
        </w:rPr>
      </w:pPr>
      <w:r>
        <w:rPr>
          <w:rFonts w:ascii="Times New Roman" w:hAnsi="Times New Roman"/>
          <w:i w:val="1"/>
          <w:sz w:val="28"/>
        </w:rPr>
        <w:t>«</w:t>
      </w:r>
      <w:r>
        <w:rPr>
          <w:rFonts w:ascii="Times New Roman" w:hAnsi="Times New Roman"/>
          <w:i w:val="1"/>
          <w:sz w:val="28"/>
        </w:rPr>
        <w:t>Идите, научите все народы, крестя их во имя Отца и Сына и Святого Духа, уча их соблюдать всё, что Я повелел ва</w:t>
      </w:r>
      <w:r>
        <w:rPr>
          <w:rFonts w:ascii="Times New Roman" w:hAnsi="Times New Roman"/>
          <w:i w:val="1"/>
          <w:sz w:val="28"/>
        </w:rPr>
        <w:t>м»</w:t>
      </w:r>
      <w:r>
        <w:rPr>
          <w:rFonts w:ascii="Times New Roman" w:hAnsi="Times New Roman"/>
          <w:i w:val="1"/>
          <w:sz w:val="28"/>
        </w:rPr>
        <w:t xml:space="preserve"> </w:t>
      </w:r>
      <w:r>
        <w:rPr>
          <w:rFonts w:ascii="Times New Roman" w:hAnsi="Times New Roman"/>
          <w:i w:val="1"/>
          <w:sz w:val="28"/>
        </w:rPr>
        <w:t>(</w:t>
      </w:r>
      <w:r>
        <w:rPr>
          <w:rFonts w:ascii="Times New Roman" w:hAnsi="Times New Roman"/>
          <w:sz w:val="28"/>
        </w:rPr>
        <w:t>Мф. 28, ст. 19-20). Для того, чтобы научить других людей Евангельским истинам, необходимо говорить с ними на одном языке и иметь схожий понятийный аппарат. Уже в первое столетие существования Церкви Христовой, трудами двенадцати апостолов, а также апостола Павла, христианские общины появились далеко за пределами Палестины</w:t>
      </w:r>
      <w:r>
        <w:rPr>
          <w:rFonts w:ascii="Times New Roman" w:hAnsi="Times New Roman"/>
          <w:sz w:val="28"/>
        </w:rPr>
        <w:t>.</w:t>
      </w:r>
      <w:r>
        <w:rPr>
          <w:rFonts w:ascii="Times New Roman" w:hAnsi="Times New Roman"/>
          <w:sz w:val="28"/>
        </w:rPr>
        <w:t xml:space="preserve"> </w:t>
      </w:r>
      <w:r>
        <w:rPr>
          <w:rFonts w:ascii="Times New Roman" w:hAnsi="Times New Roman"/>
          <w:sz w:val="28"/>
        </w:rPr>
        <w:t>У</w:t>
      </w:r>
      <w:r>
        <w:rPr>
          <w:rFonts w:ascii="Times New Roman" w:hAnsi="Times New Roman"/>
          <w:sz w:val="28"/>
        </w:rPr>
        <w:t>чение Христа Спасителя</w:t>
      </w:r>
      <w:r>
        <w:rPr>
          <w:rFonts w:ascii="Times New Roman" w:hAnsi="Times New Roman"/>
          <w:sz w:val="28"/>
        </w:rPr>
        <w:t xml:space="preserve"> стремительно распространялось благодаря римским дорогам, торговым морским путям, и конечно, греческому языку, который был языком общения между народами, населявшими Римскую империю.</w:t>
      </w:r>
    </w:p>
    <w:p w14:paraId="4F000000">
      <w:pPr>
        <w:pStyle w:val="Style_2"/>
        <w:widowControl w:val="1"/>
        <w:ind/>
        <w:jc w:val="both"/>
        <w:rPr>
          <w:rFonts w:ascii="Times New Roman" w:hAnsi="Times New Roman"/>
          <w:sz w:val="28"/>
        </w:rPr>
      </w:pPr>
      <w:r>
        <w:rPr>
          <w:rFonts w:ascii="Times New Roman" w:hAnsi="Times New Roman"/>
          <w:sz w:val="28"/>
        </w:rPr>
        <w:t>Древнейшие переводы книг Библии (Ветхого и Нового Заветов) на сирийский, латинский, древнеегипетский, древнеармянский, вавилонский и др. языки свидетельствуют о том, что с эпохи раннего христианства для Церкви было очевидным, что для восприятия учения Христа необходимо говорить с людьми на понятном им языке.</w:t>
      </w:r>
    </w:p>
    <w:p w14:paraId="50000000">
      <w:pPr>
        <w:pStyle w:val="Style_2"/>
        <w:rPr>
          <w:rFonts w:ascii="Times New Roman" w:hAnsi="Times New Roman"/>
          <w:b w:val="1"/>
          <w:sz w:val="28"/>
        </w:rPr>
      </w:pPr>
      <w:r>
        <w:rPr>
          <w:rFonts w:ascii="Times New Roman" w:hAnsi="Times New Roman"/>
          <w:b w:val="1"/>
          <w:sz w:val="28"/>
        </w:rPr>
        <w:t>Апостолы – ученики Господа Иисуса Христа</w:t>
      </w:r>
    </w:p>
    <w:p w14:paraId="51000000">
      <w:pPr>
        <w:pStyle w:val="Style_2"/>
        <w:widowControl w:val="1"/>
        <w:ind/>
        <w:jc w:val="both"/>
        <w:rPr>
          <w:rFonts w:ascii="Times New Roman" w:hAnsi="Times New Roman"/>
          <w:sz w:val="28"/>
        </w:rPr>
      </w:pPr>
      <w:r>
        <w:rPr>
          <w:rFonts w:ascii="Times New Roman" w:hAnsi="Times New Roman"/>
          <w:sz w:val="28"/>
        </w:rPr>
        <w:t>Итак, Христос после Своего Воскресения, послал апостолов на проповедь Евангелия (Благой вести)</w:t>
      </w:r>
      <w:r>
        <w:rPr>
          <w:rFonts w:ascii="Times New Roman" w:hAnsi="Times New Roman"/>
          <w:sz w:val="28"/>
        </w:rPr>
        <w:t xml:space="preserve"> Царствия Божия.</w:t>
      </w:r>
    </w:p>
    <w:p w14:paraId="52000000">
      <w:pPr>
        <w:pStyle w:val="Style_2"/>
        <w:widowControl w:val="1"/>
        <w:ind/>
        <w:jc w:val="both"/>
        <w:rPr>
          <w:rFonts w:ascii="Times New Roman" w:hAnsi="Times New Roman"/>
          <w:sz w:val="28"/>
        </w:rPr>
      </w:pPr>
      <w:r>
        <w:rPr>
          <w:rFonts w:ascii="Times New Roman" w:hAnsi="Times New Roman"/>
          <w:sz w:val="28"/>
        </w:rPr>
        <w:t>Слово «а</w:t>
      </w:r>
      <w:r>
        <w:rPr>
          <w:rFonts w:ascii="Times New Roman" w:hAnsi="Times New Roman"/>
          <w:sz w:val="28"/>
        </w:rPr>
        <w:t>постол</w:t>
      </w:r>
      <w:r>
        <w:rPr>
          <w:rFonts w:ascii="Times New Roman" w:hAnsi="Times New Roman"/>
          <w:sz w:val="28"/>
        </w:rPr>
        <w:t>» (</w:t>
      </w:r>
      <w:r>
        <w:rPr>
          <w:rFonts w:ascii="Times New Roman" w:hAnsi="Times New Roman"/>
          <w:sz w:val="28"/>
        </w:rPr>
        <w:t>ἀπ</w:t>
      </w:r>
      <w:r>
        <w:rPr>
          <w:rFonts w:ascii="Times New Roman" w:hAnsi="Times New Roman"/>
          <w:sz w:val="28"/>
        </w:rPr>
        <w:t>όστολος</w:t>
      </w:r>
      <w:r>
        <w:rPr>
          <w:rFonts w:ascii="Times New Roman" w:hAnsi="Times New Roman"/>
          <w:sz w:val="28"/>
        </w:rPr>
        <w:t>) переводится с</w:t>
      </w:r>
      <w:r>
        <w:rPr>
          <w:rFonts w:ascii="Times New Roman" w:hAnsi="Times New Roman"/>
          <w:sz w:val="28"/>
        </w:rPr>
        <w:t xml:space="preserve"> греч</w:t>
      </w:r>
      <w:r>
        <w:rPr>
          <w:rFonts w:ascii="Times New Roman" w:hAnsi="Times New Roman"/>
          <w:sz w:val="28"/>
        </w:rPr>
        <w:t>еского языка, как</w:t>
      </w:r>
      <w:r>
        <w:rPr>
          <w:rFonts w:ascii="Times New Roman" w:hAnsi="Times New Roman"/>
          <w:sz w:val="28"/>
        </w:rPr>
        <w:t xml:space="preserve"> </w:t>
      </w:r>
      <w:r>
        <w:rPr>
          <w:rFonts w:ascii="Times New Roman" w:hAnsi="Times New Roman"/>
          <w:sz w:val="28"/>
        </w:rPr>
        <w:t>«</w:t>
      </w:r>
      <w:r>
        <w:rPr>
          <w:rFonts w:ascii="Times New Roman" w:hAnsi="Times New Roman"/>
          <w:sz w:val="28"/>
        </w:rPr>
        <w:t>посланник</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вестник</w:t>
      </w:r>
      <w:r>
        <w:rPr>
          <w:rFonts w:ascii="Times New Roman" w:hAnsi="Times New Roman"/>
          <w:sz w:val="28"/>
        </w:rPr>
        <w:t>». В число двенадцати апостолов вошли</w:t>
      </w:r>
      <w:r>
        <w:rPr>
          <w:rFonts w:ascii="Times New Roman" w:hAnsi="Times New Roman"/>
          <w:sz w:val="28"/>
        </w:rPr>
        <w:t xml:space="preserve"> </w:t>
      </w:r>
      <w:r>
        <w:rPr>
          <w:rFonts w:ascii="Times New Roman" w:hAnsi="Times New Roman"/>
          <w:sz w:val="28"/>
        </w:rPr>
        <w:t>ближайшие ученики Иисуса Христа, избранные, наученные и посланные Им на проповедь Евангелия и устроение Церкви</w:t>
      </w:r>
      <w:r>
        <w:rPr>
          <w:rFonts w:ascii="Times New Roman" w:hAnsi="Times New Roman"/>
          <w:sz w:val="28"/>
        </w:rPr>
        <w:t>.</w:t>
      </w:r>
    </w:p>
    <w:p w14:paraId="53000000">
      <w:pPr>
        <w:pStyle w:val="Style_2"/>
        <w:widowControl w:val="1"/>
        <w:ind/>
        <w:jc w:val="both"/>
        <w:rPr>
          <w:rFonts w:ascii="Times New Roman" w:hAnsi="Times New Roman"/>
          <w:i w:val="1"/>
          <w:sz w:val="28"/>
        </w:rPr>
      </w:pPr>
      <w:r>
        <w:rPr>
          <w:rFonts w:ascii="Times New Roman" w:hAnsi="Times New Roman"/>
          <w:sz w:val="28"/>
        </w:rPr>
        <w:t>«</w:t>
      </w:r>
      <w:r>
        <w:rPr>
          <w:rFonts w:ascii="Times New Roman" w:hAnsi="Times New Roman"/>
          <w:i w:val="1"/>
          <w:sz w:val="28"/>
        </w:rPr>
        <w:t>Не вы Меня избрали, а Я вас избрал и поставил вас, чтобы вы шли и приносили плод, и чтобы плод ваш пребывал, дабы, чего ни попросите от Отца во имя Мое, Он дал вам…</w:t>
      </w:r>
    </w:p>
    <w:p w14:paraId="54000000">
      <w:pPr>
        <w:pStyle w:val="Style_2"/>
        <w:widowControl w:val="1"/>
        <w:ind/>
        <w:jc w:val="both"/>
        <w:rPr>
          <w:rFonts w:ascii="Times New Roman" w:hAnsi="Times New Roman"/>
          <w:sz w:val="28"/>
        </w:rPr>
      </w:pPr>
      <w:r>
        <w:rPr>
          <w:rFonts w:ascii="Times New Roman" w:hAnsi="Times New Roman"/>
          <w:i w:val="1"/>
          <w:sz w:val="28"/>
        </w:rPr>
        <w:t xml:space="preserve">Когда же </w:t>
      </w:r>
      <w:r>
        <w:rPr>
          <w:rFonts w:ascii="Times New Roman" w:hAnsi="Times New Roman"/>
          <w:i w:val="1"/>
          <w:sz w:val="28"/>
        </w:rPr>
        <w:t>приидет</w:t>
      </w:r>
      <w:r>
        <w:rPr>
          <w:rFonts w:ascii="Times New Roman" w:hAnsi="Times New Roman"/>
          <w:i w:val="1"/>
          <w:sz w:val="28"/>
        </w:rPr>
        <w:t xml:space="preserve"> Утешитель, Которого Я пошлю вам от Отца, Дух истины, Который от Отца исходит, Он будет свидетельствовать о Мне; а также и вы будете свидетельствовать, потому что вы сначала со Мною</w:t>
      </w:r>
      <w:r>
        <w:rPr>
          <w:rFonts w:ascii="Times New Roman" w:hAnsi="Times New Roman"/>
          <w:sz w:val="28"/>
        </w:rPr>
        <w:t>» (Ин. 15, ст. 16, 26-27).</w:t>
      </w:r>
    </w:p>
    <w:p w14:paraId="55000000">
      <w:pPr>
        <w:pStyle w:val="Style_2"/>
        <w:widowControl w:val="1"/>
        <w:ind/>
        <w:jc w:val="both"/>
        <w:rPr>
          <w:rFonts w:ascii="Times New Roman" w:hAnsi="Times New Roman"/>
          <w:sz w:val="28"/>
        </w:rPr>
      </w:pPr>
      <w:r>
        <w:rPr>
          <w:rFonts w:ascii="Times New Roman" w:hAnsi="Times New Roman"/>
          <w:sz w:val="28"/>
        </w:rPr>
        <w:t xml:space="preserve">Однако служение апостолов, начавшееся в начале проповеди Христа Спасителя, после Его Воскресения подкрепляется действием Святого Духа, Утешителя </w:t>
      </w:r>
      <w:r>
        <w:rPr>
          <w:rFonts w:ascii="Times New Roman" w:hAnsi="Times New Roman"/>
          <w:sz w:val="28"/>
        </w:rPr>
        <w:t>(πα</w:t>
      </w:r>
      <w:r>
        <w:rPr>
          <w:rFonts w:ascii="Times New Roman" w:hAnsi="Times New Roman"/>
          <w:sz w:val="28"/>
        </w:rPr>
        <w:t>ράκλητος</w:t>
      </w:r>
      <w:r>
        <w:rPr>
          <w:rFonts w:ascii="Times New Roman" w:hAnsi="Times New Roman"/>
          <w:sz w:val="28"/>
        </w:rPr>
        <w:t>)</w:t>
      </w:r>
      <w:r>
        <w:rPr>
          <w:rFonts w:ascii="Times New Roman" w:hAnsi="Times New Roman"/>
          <w:sz w:val="28"/>
        </w:rPr>
        <w:t>, Которого Христос посылает от Бога Отца в День Пятидесятницы</w:t>
      </w:r>
    </w:p>
    <w:p w14:paraId="56000000">
      <w:pPr>
        <w:pStyle w:val="Style_2"/>
        <w:rPr>
          <w:rFonts w:ascii="Times New Roman" w:hAnsi="Times New Roman"/>
          <w:b w:val="1"/>
          <w:sz w:val="28"/>
        </w:rPr>
      </w:pPr>
      <w:r>
        <w:rPr>
          <w:rFonts w:ascii="Times New Roman" w:hAnsi="Times New Roman"/>
          <w:b w:val="1"/>
          <w:sz w:val="28"/>
        </w:rPr>
        <w:t xml:space="preserve">Праздник Пятидесятницы </w:t>
      </w:r>
      <w:r>
        <w:rPr>
          <w:rFonts w:ascii="Times New Roman" w:hAnsi="Times New Roman"/>
          <w:b w:val="1"/>
          <w:sz w:val="28"/>
        </w:rPr>
        <w:t>-</w:t>
      </w:r>
      <w:r>
        <w:rPr>
          <w:rFonts w:ascii="Times New Roman" w:hAnsi="Times New Roman"/>
          <w:b w:val="1"/>
          <w:sz w:val="28"/>
        </w:rPr>
        <w:t xml:space="preserve"> День Святой Троицы </w:t>
      </w:r>
    </w:p>
    <w:p w14:paraId="57000000">
      <w:pPr>
        <w:pStyle w:val="Style_2"/>
        <w:widowControl w:val="1"/>
        <w:ind/>
        <w:jc w:val="both"/>
        <w:rPr>
          <w:rFonts w:ascii="Times New Roman" w:hAnsi="Times New Roman"/>
          <w:sz w:val="28"/>
        </w:rPr>
      </w:pPr>
      <w:r>
        <w:rPr>
          <w:rFonts w:ascii="Times New Roman" w:hAnsi="Times New Roman"/>
          <w:sz w:val="28"/>
        </w:rPr>
        <w:t>Согласно второй главе Книги Деяний апостольских, по обещанию Христа Спасителя на апостолов, в пятидесятый день после Его Воскресения, сходит Святой Дух. Его Сошествие сопровождалось громом (шум с неба)</w:t>
      </w:r>
      <w:r>
        <w:rPr>
          <w:rFonts w:ascii="Times New Roman" w:hAnsi="Times New Roman"/>
          <w:sz w:val="28"/>
        </w:rPr>
        <w:t xml:space="preserve">, после которого над головами каждого ученика появились огненные языки, как бы языки пламени, которые никого при этом не обжигали. Далее, все присутствующие заговорили на иностранных языках, при этом хорошо понимая друг друга. </w:t>
      </w:r>
    </w:p>
    <w:p w14:paraId="58000000">
      <w:pPr>
        <w:pStyle w:val="Style_2"/>
        <w:widowControl w:val="1"/>
        <w:ind/>
        <w:jc w:val="both"/>
        <w:rPr>
          <w:rFonts w:ascii="Times New Roman" w:hAnsi="Times New Roman"/>
          <w:sz w:val="28"/>
        </w:rPr>
      </w:pPr>
      <w:r>
        <w:rPr>
          <w:rFonts w:ascii="Times New Roman" w:hAnsi="Times New Roman"/>
          <w:sz w:val="28"/>
        </w:rPr>
        <w:t>Примечательно, что люди, приехавшие в тот день в Иерусалим из других областей и городов, понимали речь апостолов, как родную. Апостол Петр обратился ко всем людям, окружившим дом, где они находились, с проповедью. В своем слове Петр призвал народ к покаянию и принятию веры в Иисуса Христа как Сына Божия. По свидетельству книги Деяний, после проповеди Петра в тот же день крестилось 3000 человек:</w:t>
      </w:r>
    </w:p>
    <w:p w14:paraId="59000000">
      <w:pPr>
        <w:pStyle w:val="Style_2"/>
        <w:widowControl w:val="1"/>
        <w:spacing w:after="0"/>
        <w:ind/>
        <w:jc w:val="both"/>
        <w:rPr>
          <w:rFonts w:ascii="Times New Roman" w:hAnsi="Times New Roman"/>
          <w:i w:val="1"/>
          <w:sz w:val="28"/>
        </w:rPr>
      </w:pPr>
      <w:r>
        <w:rPr>
          <w:rFonts w:ascii="Times New Roman" w:hAnsi="Times New Roman"/>
          <w:i w:val="1"/>
          <w:sz w:val="28"/>
        </w:rPr>
        <w:t>«</w:t>
      </w:r>
      <w:r>
        <w:rPr>
          <w:rFonts w:ascii="Times New Roman" w:hAnsi="Times New Roman"/>
          <w:i w:val="1"/>
          <w:sz w:val="28"/>
        </w:rPr>
        <w:t xml:space="preserve">При наступлении дня Пятидесятницы все они были единодушно вместе. </w:t>
      </w:r>
    </w:p>
    <w:p w14:paraId="5A000000">
      <w:pPr>
        <w:pStyle w:val="Style_2"/>
        <w:widowControl w:val="1"/>
        <w:spacing w:after="0"/>
        <w:ind/>
        <w:jc w:val="both"/>
        <w:rPr>
          <w:rFonts w:ascii="Times New Roman" w:hAnsi="Times New Roman"/>
          <w:i w:val="1"/>
          <w:sz w:val="28"/>
        </w:rPr>
      </w:pPr>
      <w:r>
        <w:rPr>
          <w:rFonts w:ascii="Times New Roman" w:hAnsi="Times New Roman"/>
          <w:i w:val="1"/>
          <w:sz w:val="28"/>
        </w:rPr>
        <w:t xml:space="preserve">И внезапно сделался шум с неба, как бы от несущегося сильного ветра, и наполнил весь дом, где они находились. </w:t>
      </w:r>
    </w:p>
    <w:p w14:paraId="5B000000">
      <w:pPr>
        <w:pStyle w:val="Style_2"/>
        <w:widowControl w:val="1"/>
        <w:spacing w:after="0"/>
        <w:ind/>
        <w:rPr>
          <w:rFonts w:ascii="Times New Roman" w:hAnsi="Times New Roman"/>
          <w:i w:val="1"/>
          <w:sz w:val="28"/>
        </w:rPr>
      </w:pPr>
      <w:r>
        <w:rPr>
          <w:rFonts w:ascii="Times New Roman" w:hAnsi="Times New Roman"/>
          <w:i w:val="1"/>
          <w:sz w:val="28"/>
        </w:rPr>
        <w:t>И явились им разделяющиеся языки, как бы огненные, и почили по одному на каждом из них.</w:t>
      </w:r>
    </w:p>
    <w:p w14:paraId="5C000000">
      <w:pPr>
        <w:pStyle w:val="Style_2"/>
        <w:widowControl w:val="1"/>
        <w:spacing w:after="0"/>
        <w:ind/>
        <w:rPr>
          <w:rFonts w:ascii="Times New Roman" w:hAnsi="Times New Roman"/>
          <w:i w:val="1"/>
          <w:sz w:val="28"/>
        </w:rPr>
      </w:pPr>
      <w:r>
        <w:rPr>
          <w:rFonts w:ascii="Times New Roman" w:hAnsi="Times New Roman"/>
          <w:i w:val="1"/>
          <w:sz w:val="28"/>
        </w:rPr>
        <w:t>И исполнились все Духа Святого, и начали говорить на иных языках, как Дух давал им провещеват</w:t>
      </w:r>
      <w:r>
        <w:rPr>
          <w:rFonts w:ascii="Times New Roman" w:hAnsi="Times New Roman"/>
          <w:i w:val="1"/>
          <w:sz w:val="28"/>
        </w:rPr>
        <w:t>ь» (Деян. 2, 1-41)</w:t>
      </w:r>
    </w:p>
    <w:p w14:paraId="5D000000">
      <w:pPr>
        <w:pStyle w:val="Style_2"/>
        <w:widowControl w:val="1"/>
        <w:spacing w:after="0"/>
        <w:ind/>
        <w:rPr>
          <w:rFonts w:ascii="Times New Roman" w:hAnsi="Times New Roman"/>
          <w:sz w:val="28"/>
        </w:rPr>
      </w:pPr>
    </w:p>
    <w:p w14:paraId="5E000000">
      <w:pPr>
        <w:pStyle w:val="Style_2"/>
        <w:rPr>
          <w:rFonts w:ascii="Times New Roman" w:hAnsi="Times New Roman"/>
          <w:sz w:val="28"/>
        </w:rPr>
      </w:pPr>
      <w:r>
        <w:rPr>
          <w:rFonts w:ascii="Times New Roman" w:hAnsi="Times New Roman"/>
          <w:b w:val="1"/>
          <w:sz w:val="28"/>
        </w:rPr>
        <w:t>Равноап</w:t>
      </w:r>
      <w:r>
        <w:rPr>
          <w:rFonts w:ascii="Times New Roman" w:hAnsi="Times New Roman"/>
          <w:b w:val="1"/>
          <w:sz w:val="28"/>
        </w:rPr>
        <w:t>ó</w:t>
      </w:r>
      <w:r>
        <w:rPr>
          <w:rFonts w:ascii="Times New Roman" w:hAnsi="Times New Roman"/>
          <w:b w:val="1"/>
          <w:sz w:val="28"/>
        </w:rPr>
        <w:t>стольный</w:t>
      </w:r>
      <w:r>
        <w:rPr>
          <w:rFonts w:ascii="Times New Roman" w:hAnsi="Times New Roman"/>
          <w:b w:val="1"/>
          <w:sz w:val="28"/>
        </w:rPr>
        <w:t xml:space="preserve"> – чин православной христианской святости</w:t>
      </w:r>
    </w:p>
    <w:p w14:paraId="5F000000">
      <w:pPr>
        <w:pStyle w:val="Style_2"/>
        <w:widowControl w:val="1"/>
        <w:ind/>
        <w:jc w:val="both"/>
        <w:rPr>
          <w:rFonts w:ascii="Times New Roman" w:hAnsi="Times New Roman"/>
          <w:sz w:val="28"/>
        </w:rPr>
      </w:pPr>
      <w:r>
        <w:rPr>
          <w:rFonts w:ascii="Times New Roman" w:hAnsi="Times New Roman"/>
          <w:sz w:val="28"/>
        </w:rPr>
        <w:t xml:space="preserve">В Православной Церкви существует особый чин святости, которым именуют тех святых, которые продолжили дело учеников Иисуса Христа, продолжая апостольские труды в распространении христианской веры. </w:t>
      </w:r>
    </w:p>
    <w:p w14:paraId="60000000">
      <w:pPr>
        <w:pStyle w:val="Style_2"/>
        <w:widowControl w:val="1"/>
        <w:ind/>
        <w:jc w:val="both"/>
        <w:rPr>
          <w:rFonts w:ascii="Times New Roman" w:hAnsi="Times New Roman"/>
          <w:sz w:val="28"/>
        </w:rPr>
      </w:pPr>
      <w:r>
        <w:rPr>
          <w:rFonts w:ascii="Times New Roman" w:hAnsi="Times New Roman"/>
          <w:sz w:val="28"/>
        </w:rPr>
        <w:t>Такими святыми стали</w:t>
      </w:r>
      <w:r>
        <w:rPr>
          <w:rFonts w:ascii="Times New Roman" w:hAnsi="Times New Roman"/>
          <w:sz w:val="28"/>
        </w:rPr>
        <w:t>:</w:t>
      </w:r>
      <w:r>
        <w:rPr>
          <w:rFonts w:ascii="Times New Roman" w:hAnsi="Times New Roman"/>
          <w:sz w:val="28"/>
        </w:rPr>
        <w:t xml:space="preserve"> </w:t>
      </w:r>
    </w:p>
    <w:p w14:paraId="61000000">
      <w:pPr>
        <w:pStyle w:val="Style_2"/>
        <w:widowControl w:val="1"/>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святая равноапостольная Нина, просветительница Грузии</w:t>
      </w:r>
      <w:r>
        <w:rPr>
          <w:rFonts w:ascii="Times New Roman" w:hAnsi="Times New Roman"/>
          <w:sz w:val="28"/>
        </w:rPr>
        <w:t xml:space="preserve"> (+335 г.)</w:t>
      </w:r>
      <w:r>
        <w:rPr>
          <w:rFonts w:ascii="Times New Roman" w:hAnsi="Times New Roman"/>
          <w:sz w:val="28"/>
        </w:rPr>
        <w:t xml:space="preserve">, которая в </w:t>
      </w:r>
      <w:r>
        <w:rPr>
          <w:rFonts w:ascii="Times New Roman" w:hAnsi="Times New Roman"/>
          <w:sz w:val="28"/>
        </w:rPr>
        <w:t>IV</w:t>
      </w:r>
      <w:r>
        <w:rPr>
          <w:rFonts w:ascii="Times New Roman" w:hAnsi="Times New Roman"/>
          <w:sz w:val="28"/>
        </w:rPr>
        <w:t xml:space="preserve"> веке проповедовала </w:t>
      </w:r>
      <w:r>
        <w:rPr>
          <w:rFonts w:ascii="Times New Roman" w:hAnsi="Times New Roman"/>
          <w:sz w:val="28"/>
        </w:rPr>
        <w:t>веру в Иверии (Грузии) и крестившая грузинских князей и народ;</w:t>
      </w:r>
    </w:p>
    <w:p w14:paraId="62000000">
      <w:pPr>
        <w:pStyle w:val="Style_2"/>
        <w:widowControl w:val="1"/>
        <w:ind/>
        <w:jc w:val="both"/>
        <w:rPr>
          <w:rFonts w:ascii="Times New Roman" w:hAnsi="Times New Roman"/>
          <w:sz w:val="28"/>
        </w:rPr>
      </w:pPr>
      <w:r>
        <w:rPr>
          <w:rFonts w:ascii="Times New Roman" w:hAnsi="Times New Roman"/>
          <w:sz w:val="28"/>
        </w:rPr>
        <w:t xml:space="preserve">- святые равноапостольные Кирилл и Мефодий, даровавшие славянам азбуку, как возможность молиться на родном языке; </w:t>
      </w:r>
    </w:p>
    <w:p w14:paraId="63000000">
      <w:pPr>
        <w:pStyle w:val="Style_2"/>
        <w:widowControl w:val="1"/>
        <w:ind/>
        <w:jc w:val="both"/>
        <w:rPr>
          <w:rFonts w:ascii="Times New Roman" w:hAnsi="Times New Roman"/>
          <w:sz w:val="28"/>
        </w:rPr>
      </w:pPr>
      <w:r>
        <w:rPr>
          <w:rFonts w:ascii="Times New Roman" w:hAnsi="Times New Roman"/>
          <w:sz w:val="28"/>
        </w:rPr>
        <w:t>- святой равноапостольный Великий князь Киевский Владимир, крестивший Русь в 988 г.;</w:t>
      </w:r>
    </w:p>
    <w:p w14:paraId="64000000">
      <w:pPr>
        <w:pStyle w:val="Style_2"/>
        <w:widowControl w:val="1"/>
        <w:ind/>
        <w:jc w:val="both"/>
        <w:rPr>
          <w:rFonts w:ascii="Times New Roman" w:hAnsi="Times New Roman"/>
          <w:sz w:val="28"/>
        </w:rPr>
      </w:pPr>
      <w:r>
        <w:rPr>
          <w:rFonts w:ascii="Times New Roman" w:hAnsi="Times New Roman"/>
          <w:sz w:val="28"/>
        </w:rPr>
        <w:t xml:space="preserve">- святитель Стефан, епископ Пермский: назван апостолом зырян, в </w:t>
      </w:r>
      <w:r>
        <w:rPr>
          <w:rFonts w:ascii="Times New Roman" w:hAnsi="Times New Roman"/>
          <w:sz w:val="28"/>
        </w:rPr>
        <w:t>XIV</w:t>
      </w:r>
      <w:r>
        <w:rPr>
          <w:rFonts w:ascii="Times New Roman" w:hAnsi="Times New Roman"/>
          <w:sz w:val="28"/>
        </w:rPr>
        <w:t xml:space="preserve"> в. проповедовал народам</w:t>
      </w:r>
      <w:r>
        <w:rPr>
          <w:rFonts w:ascii="Times New Roman" w:hAnsi="Times New Roman"/>
          <w:sz w:val="28"/>
        </w:rPr>
        <w:t xml:space="preserve"> коми</w:t>
      </w:r>
      <w:r>
        <w:rPr>
          <w:rFonts w:ascii="Times New Roman" w:hAnsi="Times New Roman"/>
          <w:sz w:val="28"/>
        </w:rPr>
        <w:t xml:space="preserve">, </w:t>
      </w:r>
      <w:r>
        <w:rPr>
          <w:rFonts w:ascii="Times New Roman" w:hAnsi="Times New Roman"/>
          <w:sz w:val="28"/>
        </w:rPr>
        <w:t>жившим по течению р. Вычегды, Печеры, Камы, создал для них зырянский алфавит;</w:t>
      </w:r>
      <w:r>
        <w:rPr>
          <w:rFonts w:ascii="Times New Roman" w:hAnsi="Times New Roman"/>
          <w:sz w:val="28"/>
        </w:rPr>
        <w:t xml:space="preserve"> </w:t>
      </w:r>
    </w:p>
    <w:p w14:paraId="65000000">
      <w:pPr>
        <w:pStyle w:val="Style_2"/>
        <w:widowControl w:val="1"/>
        <w:ind/>
        <w:jc w:val="both"/>
        <w:rPr>
          <w:rFonts w:ascii="Times New Roman" w:hAnsi="Times New Roman"/>
          <w:sz w:val="28"/>
        </w:rPr>
      </w:pPr>
      <w:r>
        <w:rPr>
          <w:rFonts w:ascii="Times New Roman" w:hAnsi="Times New Roman"/>
          <w:sz w:val="28"/>
        </w:rPr>
        <w:t>- с</w:t>
      </w:r>
      <w:r>
        <w:rPr>
          <w:rFonts w:ascii="Times New Roman" w:hAnsi="Times New Roman"/>
          <w:sz w:val="28"/>
        </w:rPr>
        <w:t>вятитель Иннокентий (Вениаминов), апостол Сибири и Америки (+1879)</w:t>
      </w:r>
      <w:r>
        <w:rPr>
          <w:rFonts w:ascii="Times New Roman" w:hAnsi="Times New Roman"/>
          <w:sz w:val="28"/>
        </w:rPr>
        <w:t>. Святитель Иннокентий, еще будучи священником, служил на Алеутских островах, затем на Аляске, Камчатке, Якутии и в Забайкалье. На основе кириллицы создал азбуки для алеутского</w:t>
      </w:r>
      <w:r>
        <w:rPr>
          <w:rFonts w:ascii="Times New Roman" w:hAnsi="Times New Roman"/>
          <w:sz w:val="28"/>
        </w:rPr>
        <w:t xml:space="preserve"> языка и</w:t>
      </w:r>
      <w:r>
        <w:rPr>
          <w:rFonts w:ascii="Times New Roman" w:hAnsi="Times New Roman"/>
          <w:sz w:val="28"/>
        </w:rPr>
        <w:t xml:space="preserve"> </w:t>
      </w:r>
      <w:r>
        <w:rPr>
          <w:rFonts w:ascii="Times New Roman" w:hAnsi="Times New Roman"/>
          <w:sz w:val="28"/>
        </w:rPr>
        <w:t>алюкитского</w:t>
      </w:r>
      <w:r>
        <w:rPr>
          <w:rFonts w:ascii="Times New Roman" w:hAnsi="Times New Roman"/>
          <w:sz w:val="28"/>
        </w:rPr>
        <w:t xml:space="preserve"> языка (язык эскимосов Аляски).</w:t>
      </w:r>
      <w:r>
        <w:rPr>
          <w:rFonts w:ascii="Times New Roman" w:hAnsi="Times New Roman"/>
          <w:sz w:val="28"/>
        </w:rPr>
        <w:t xml:space="preserve"> </w:t>
      </w:r>
    </w:p>
    <w:p w14:paraId="66000000">
      <w:pPr>
        <w:pStyle w:val="Style_2"/>
        <w:rPr>
          <w:rFonts w:ascii="Times New Roman" w:hAnsi="Times New Roman"/>
          <w:b w:val="1"/>
          <w:sz w:val="28"/>
        </w:rPr>
      </w:pPr>
      <w:r>
        <w:rPr>
          <w:rFonts w:ascii="Times New Roman" w:hAnsi="Times New Roman"/>
          <w:b w:val="1"/>
          <w:sz w:val="28"/>
        </w:rPr>
        <w:t>От святых равноапостольных братьев Кирилла и Мефодия славяне получили «святой» язык.</w:t>
      </w:r>
    </w:p>
    <w:p w14:paraId="67000000">
      <w:pPr>
        <w:pStyle w:val="Style_2"/>
        <w:widowControl w:val="1"/>
        <w:ind/>
        <w:jc w:val="both"/>
        <w:rPr>
          <w:rFonts w:ascii="Times New Roman" w:hAnsi="Times New Roman"/>
          <w:sz w:val="28"/>
        </w:rPr>
      </w:pPr>
      <w:r>
        <w:rPr>
          <w:rFonts w:ascii="Times New Roman" w:hAnsi="Times New Roman"/>
          <w:sz w:val="28"/>
        </w:rPr>
        <w:t xml:space="preserve">Славянская азбука и язык, на который осуществляли свои переводы </w:t>
      </w:r>
      <w:r>
        <w:rPr>
          <w:rFonts w:ascii="Times New Roman" w:hAnsi="Times New Roman"/>
          <w:sz w:val="28"/>
        </w:rPr>
        <w:t>свв</w:t>
      </w:r>
      <w:r>
        <w:rPr>
          <w:rFonts w:ascii="Times New Roman" w:hAnsi="Times New Roman"/>
          <w:sz w:val="28"/>
        </w:rPr>
        <w:t>. Кирилл и Мефодий и их ученики</w:t>
      </w:r>
      <w:r>
        <w:rPr>
          <w:rFonts w:ascii="Times New Roman" w:hAnsi="Times New Roman"/>
          <w:sz w:val="28"/>
        </w:rPr>
        <w:t>,</w:t>
      </w:r>
      <w:r>
        <w:rPr>
          <w:rFonts w:ascii="Times New Roman" w:hAnsi="Times New Roman"/>
          <w:sz w:val="28"/>
        </w:rPr>
        <w:t xml:space="preserve"> никогда не был разговорным.</w:t>
      </w:r>
      <w:r>
        <w:rPr>
          <w:rFonts w:ascii="Times New Roman" w:hAnsi="Times New Roman"/>
          <w:sz w:val="28"/>
        </w:rPr>
        <w:t xml:space="preserve"> В нем нет бранных слов или просторечной лексики, нет </w:t>
      </w:r>
      <w:r>
        <w:rPr>
          <w:rFonts w:ascii="Times New Roman" w:hAnsi="Times New Roman"/>
          <w:sz w:val="28"/>
        </w:rPr>
        <w:t>диалектности</w:t>
      </w:r>
      <w:r>
        <w:rPr>
          <w:rFonts w:ascii="Times New Roman" w:hAnsi="Times New Roman"/>
          <w:sz w:val="28"/>
        </w:rPr>
        <w:t>.</w:t>
      </w:r>
    </w:p>
    <w:p w14:paraId="68000000">
      <w:pPr>
        <w:pStyle w:val="Style_2"/>
        <w:widowControl w:val="1"/>
        <w:ind/>
        <w:jc w:val="both"/>
        <w:rPr>
          <w:rFonts w:ascii="Times New Roman" w:hAnsi="Times New Roman"/>
          <w:sz w:val="28"/>
        </w:rPr>
      </w:pPr>
      <w:r>
        <w:rPr>
          <w:rFonts w:ascii="Times New Roman" w:hAnsi="Times New Roman"/>
          <w:sz w:val="28"/>
        </w:rPr>
        <w:t xml:space="preserve">Старославянский язык </w:t>
      </w:r>
      <w:r>
        <w:rPr>
          <w:rFonts w:ascii="Times New Roman" w:hAnsi="Times New Roman"/>
          <w:sz w:val="28"/>
        </w:rPr>
        <w:t>- э</w:t>
      </w:r>
      <w:r>
        <w:rPr>
          <w:rFonts w:ascii="Times New Roman" w:hAnsi="Times New Roman"/>
          <w:sz w:val="28"/>
        </w:rPr>
        <w:t>то</w:t>
      </w:r>
      <w:r>
        <w:rPr>
          <w:rFonts w:ascii="Times New Roman" w:hAnsi="Times New Roman"/>
          <w:sz w:val="28"/>
        </w:rPr>
        <w:t xml:space="preserve"> особая лингвистическая система,</w:t>
      </w:r>
      <w:r>
        <w:rPr>
          <w:rFonts w:ascii="Times New Roman" w:hAnsi="Times New Roman"/>
          <w:sz w:val="28"/>
        </w:rPr>
        <w:t xml:space="preserve"> </w:t>
      </w:r>
      <w:r>
        <w:rPr>
          <w:rFonts w:ascii="Times New Roman" w:hAnsi="Times New Roman"/>
          <w:sz w:val="28"/>
        </w:rPr>
        <w:t xml:space="preserve">книжный язык, который наиболее полно отразил особенности славянской речи, её лексику и семантику, элементы грамматики, при этом передавая смысл переводимых с греческого оригинала книг. Во многом грамматика этого языка подчинялась грамматике греческой, поэтому некоторая искусственность была очевидной. Однако, согласно историко-филологическим исследованиям, </w:t>
      </w:r>
      <w:r>
        <w:rPr>
          <w:rFonts w:ascii="Times New Roman" w:hAnsi="Times New Roman"/>
          <w:sz w:val="28"/>
        </w:rPr>
        <w:t xml:space="preserve">говоры славян, занимавших в </w:t>
      </w:r>
      <w:r>
        <w:rPr>
          <w:rFonts w:ascii="Times New Roman" w:hAnsi="Times New Roman"/>
          <w:sz w:val="28"/>
        </w:rPr>
        <w:t>IX</w:t>
      </w:r>
      <w:r>
        <w:rPr>
          <w:rFonts w:ascii="Times New Roman" w:hAnsi="Times New Roman"/>
          <w:sz w:val="28"/>
        </w:rPr>
        <w:t xml:space="preserve"> в. обширные территории к северу, северо-востоку и северо-западу от Византии, не сильно различались, поэтому люди хорошо друг друга понимали. Поэтому, появление общего письменного языка</w:t>
      </w:r>
      <w:r>
        <w:rPr>
          <w:rFonts w:ascii="Times New Roman" w:hAnsi="Times New Roman"/>
          <w:sz w:val="28"/>
        </w:rPr>
        <w:t xml:space="preserve"> </w:t>
      </w:r>
      <w:r>
        <w:rPr>
          <w:rFonts w:ascii="Times New Roman" w:hAnsi="Times New Roman"/>
          <w:sz w:val="28"/>
        </w:rPr>
        <w:t xml:space="preserve">открыло славянским народам целый мир христианского богословия и поэтики, что значительно облегчило вхождение их в христианскую Церковь. </w:t>
      </w:r>
    </w:p>
    <w:p w14:paraId="69000000">
      <w:pPr>
        <w:pStyle w:val="Style_2"/>
        <w:widowControl w:val="1"/>
        <w:ind/>
        <w:jc w:val="both"/>
        <w:rPr>
          <w:rFonts w:ascii="Times New Roman" w:hAnsi="Times New Roman"/>
          <w:sz w:val="28"/>
        </w:rPr>
      </w:pPr>
      <w:r>
        <w:rPr>
          <w:rFonts w:ascii="Times New Roman" w:hAnsi="Times New Roman"/>
          <w:sz w:val="28"/>
        </w:rPr>
        <w:t>Также, старославянский язык оказал сильное воздействие на формирование отдельных славянских культур, положивших начало формированию отдельных славянских народностей: русских, болгар, сербов, хорватов, чехов и т.д.</w:t>
      </w:r>
    </w:p>
    <w:p w14:paraId="6A000000">
      <w:pPr>
        <w:pStyle w:val="Style_2"/>
        <w:widowControl w:val="1"/>
        <w:ind/>
        <w:jc w:val="both"/>
        <w:rPr>
          <w:rFonts w:ascii="Times New Roman" w:hAnsi="Times New Roman"/>
          <w:sz w:val="28"/>
        </w:rPr>
      </w:pPr>
      <w:r>
        <w:rPr>
          <w:rFonts w:ascii="Times New Roman" w:hAnsi="Times New Roman"/>
          <w:sz w:val="28"/>
        </w:rPr>
        <w:t>Первые слова, переведенные на славянский язык, были стихи Евангелия от Иоанна: «</w:t>
      </w:r>
      <w:r>
        <w:rPr>
          <w:rFonts w:ascii="Times New Roman" w:hAnsi="Times New Roman"/>
          <w:sz w:val="28"/>
        </w:rPr>
        <w:t>В начале б</w:t>
      </w:r>
      <w:r>
        <w:rPr>
          <w:rFonts w:ascii="Times New Roman" w:hAnsi="Times New Roman"/>
          <w:sz w:val="28"/>
        </w:rPr>
        <w:t>ыло</w:t>
      </w:r>
      <w:r>
        <w:rPr>
          <w:rFonts w:ascii="Times New Roman" w:hAnsi="Times New Roman"/>
          <w:sz w:val="28"/>
        </w:rPr>
        <w:t xml:space="preserve"> Слово</w:t>
      </w:r>
      <w:r>
        <w:rPr>
          <w:rFonts w:ascii="Times New Roman" w:hAnsi="Times New Roman"/>
          <w:sz w:val="28"/>
        </w:rPr>
        <w:t>, и Слово было у Бога, и Слово</w:t>
      </w:r>
      <w:r>
        <w:rPr>
          <w:rFonts w:ascii="Times New Roman" w:hAnsi="Times New Roman"/>
          <w:sz w:val="28"/>
        </w:rPr>
        <w:t xml:space="preserve"> </w:t>
      </w:r>
      <w:r>
        <w:rPr>
          <w:rFonts w:ascii="Times New Roman" w:hAnsi="Times New Roman"/>
          <w:sz w:val="28"/>
        </w:rPr>
        <w:t>было Бог</w:t>
      </w:r>
      <w:r>
        <w:rPr>
          <w:rFonts w:ascii="Times New Roman" w:hAnsi="Times New Roman"/>
          <w:sz w:val="28"/>
        </w:rPr>
        <w:t>» (Ин. 1:1)</w:t>
      </w:r>
      <w:r>
        <w:rPr>
          <w:rFonts w:ascii="Times New Roman" w:hAnsi="Times New Roman"/>
          <w:sz w:val="28"/>
        </w:rPr>
        <w:t>, что подтверждает то особое отношение, которое в культуре славянских народов будет иметь</w:t>
      </w:r>
      <w:r>
        <w:rPr>
          <w:rFonts w:ascii="Times New Roman" w:hAnsi="Times New Roman"/>
          <w:sz w:val="28"/>
        </w:rPr>
        <w:t xml:space="preserve"> слово.</w:t>
      </w:r>
    </w:p>
    <w:p w14:paraId="6B000000">
      <w:pPr>
        <w:pStyle w:val="Style_2"/>
        <w:rPr>
          <w:rFonts w:ascii="Times New Roman" w:hAnsi="Times New Roman"/>
          <w:b w:val="1"/>
          <w:sz w:val="28"/>
        </w:rPr>
      </w:pPr>
      <w:r>
        <w:rPr>
          <w:rFonts w:ascii="Times New Roman" w:hAnsi="Times New Roman"/>
          <w:b w:val="1"/>
          <w:sz w:val="28"/>
        </w:rPr>
        <w:t>Книжность на Руси: мифы и реальность</w:t>
      </w:r>
      <w:r>
        <w:rPr>
          <w:rFonts w:ascii="Times New Roman" w:hAnsi="Times New Roman"/>
          <w:b w:val="1"/>
          <w:sz w:val="28"/>
        </w:rPr>
        <w:t>. Правда ли, что к</w:t>
      </w:r>
      <w:r>
        <w:rPr>
          <w:rFonts w:ascii="Times New Roman" w:hAnsi="Times New Roman"/>
          <w:b w:val="1"/>
          <w:sz w:val="28"/>
        </w:rPr>
        <w:t>ниги</w:t>
      </w:r>
      <w:r>
        <w:rPr>
          <w:rFonts w:ascii="Times New Roman" w:hAnsi="Times New Roman"/>
          <w:b w:val="1"/>
          <w:sz w:val="28"/>
        </w:rPr>
        <w:t xml:space="preserve"> были</w:t>
      </w:r>
      <w:r>
        <w:rPr>
          <w:rFonts w:ascii="Times New Roman" w:hAnsi="Times New Roman"/>
          <w:b w:val="1"/>
          <w:sz w:val="28"/>
        </w:rPr>
        <w:t xml:space="preserve"> больш</w:t>
      </w:r>
      <w:r>
        <w:rPr>
          <w:rFonts w:ascii="Times New Roman" w:hAnsi="Times New Roman"/>
          <w:b w:val="1"/>
          <w:sz w:val="28"/>
        </w:rPr>
        <w:t>ой</w:t>
      </w:r>
      <w:r>
        <w:rPr>
          <w:rFonts w:ascii="Times New Roman" w:hAnsi="Times New Roman"/>
          <w:b w:val="1"/>
          <w:sz w:val="28"/>
        </w:rPr>
        <w:t xml:space="preserve"> редкость</w:t>
      </w:r>
      <w:r>
        <w:rPr>
          <w:rFonts w:ascii="Times New Roman" w:hAnsi="Times New Roman"/>
          <w:b w:val="1"/>
          <w:sz w:val="28"/>
        </w:rPr>
        <w:t>ю</w:t>
      </w:r>
      <w:r>
        <w:rPr>
          <w:rFonts w:ascii="Times New Roman" w:hAnsi="Times New Roman"/>
          <w:b w:val="1"/>
          <w:sz w:val="28"/>
        </w:rPr>
        <w:t xml:space="preserve"> в Древней Руси. Люди мало читали, так как были бедны и</w:t>
      </w:r>
      <w:r>
        <w:rPr>
          <w:rFonts w:ascii="Times New Roman" w:hAnsi="Times New Roman"/>
          <w:b w:val="1"/>
          <w:sz w:val="28"/>
        </w:rPr>
        <w:t xml:space="preserve"> не имели достаточно</w:t>
      </w:r>
      <w:r>
        <w:rPr>
          <w:rFonts w:ascii="Times New Roman" w:hAnsi="Times New Roman"/>
          <w:b w:val="1"/>
          <w:sz w:val="28"/>
        </w:rPr>
        <w:t xml:space="preserve"> </w:t>
      </w:r>
      <w:r>
        <w:rPr>
          <w:rFonts w:ascii="Times New Roman" w:hAnsi="Times New Roman"/>
          <w:b w:val="1"/>
          <w:sz w:val="28"/>
        </w:rPr>
        <w:t>средств для приобретения книг?</w:t>
      </w:r>
    </w:p>
    <w:p w14:paraId="6C000000">
      <w:pPr>
        <w:pStyle w:val="Style_2"/>
        <w:widowControl w:val="1"/>
        <w:ind/>
        <w:jc w:val="both"/>
        <w:rPr>
          <w:rFonts w:ascii="Times New Roman" w:hAnsi="Times New Roman"/>
          <w:sz w:val="28"/>
        </w:rPr>
      </w:pPr>
      <w:r>
        <w:rPr>
          <w:rFonts w:ascii="Times New Roman" w:hAnsi="Times New Roman"/>
          <w:sz w:val="28"/>
        </w:rPr>
        <w:t>С крещением Руси в 988 г.</w:t>
      </w:r>
      <w:r>
        <w:rPr>
          <w:rFonts w:ascii="Times New Roman" w:hAnsi="Times New Roman"/>
          <w:sz w:val="28"/>
        </w:rPr>
        <w:t>,</w:t>
      </w:r>
      <w:r>
        <w:rPr>
          <w:rFonts w:ascii="Times New Roman" w:hAnsi="Times New Roman"/>
          <w:sz w:val="28"/>
        </w:rPr>
        <w:t xml:space="preserve"> славянские книги стали быстро распространяться по городам молодого государства. Князь Владимир, учредивший для детей знати школу грамоты при Десятинной церкви, всячески поддерживал распространение книг, его преемники, русские князья</w:t>
      </w:r>
      <w:r>
        <w:rPr>
          <w:rFonts w:ascii="Times New Roman" w:hAnsi="Times New Roman"/>
          <w:sz w:val="28"/>
        </w:rPr>
        <w:t>,</w:t>
      </w:r>
      <w:r>
        <w:rPr>
          <w:rFonts w:ascii="Times New Roman" w:hAnsi="Times New Roman"/>
          <w:sz w:val="28"/>
        </w:rPr>
        <w:t xml:space="preserve"> дела</w:t>
      </w:r>
      <w:r>
        <w:rPr>
          <w:rFonts w:ascii="Times New Roman" w:hAnsi="Times New Roman"/>
          <w:sz w:val="28"/>
        </w:rPr>
        <w:t>ли</w:t>
      </w:r>
      <w:r>
        <w:rPr>
          <w:rFonts w:ascii="Times New Roman" w:hAnsi="Times New Roman"/>
          <w:sz w:val="28"/>
        </w:rPr>
        <w:t xml:space="preserve"> богатые вклады в обустройство </w:t>
      </w:r>
      <w:r>
        <w:rPr>
          <w:rFonts w:ascii="Times New Roman" w:hAnsi="Times New Roman"/>
          <w:sz w:val="28"/>
        </w:rPr>
        <w:t>храмов и монастырей</w:t>
      </w:r>
      <w:r>
        <w:rPr>
          <w:rFonts w:ascii="Times New Roman" w:hAnsi="Times New Roman"/>
          <w:sz w:val="28"/>
        </w:rPr>
        <w:t>, в том числе на переписывание и создание книг.</w:t>
      </w:r>
      <w:r>
        <w:rPr>
          <w:rFonts w:ascii="Times New Roman" w:hAnsi="Times New Roman"/>
          <w:sz w:val="28"/>
        </w:rPr>
        <w:t xml:space="preserve"> Монастыри, начиная с Киево-Печерской обители</w:t>
      </w:r>
      <w:r>
        <w:rPr>
          <w:rFonts w:ascii="Times New Roman" w:hAnsi="Times New Roman"/>
          <w:sz w:val="28"/>
        </w:rPr>
        <w:t>,</w:t>
      </w:r>
      <w:r>
        <w:rPr>
          <w:rFonts w:ascii="Times New Roman" w:hAnsi="Times New Roman"/>
          <w:sz w:val="28"/>
        </w:rPr>
        <w:t xml:space="preserve"> стали центрами учености, где создавались летопис</w:t>
      </w:r>
      <w:r>
        <w:rPr>
          <w:rFonts w:ascii="Times New Roman" w:hAnsi="Times New Roman"/>
          <w:sz w:val="28"/>
        </w:rPr>
        <w:t>и</w:t>
      </w:r>
      <w:r>
        <w:rPr>
          <w:rFonts w:ascii="Times New Roman" w:hAnsi="Times New Roman"/>
          <w:sz w:val="28"/>
        </w:rPr>
        <w:t>, велась переписка книг, составлялись государственные документы.</w:t>
      </w:r>
    </w:p>
    <w:p w14:paraId="6D000000">
      <w:pPr>
        <w:pStyle w:val="Style_2"/>
        <w:widowControl w:val="1"/>
        <w:ind/>
        <w:jc w:val="both"/>
        <w:rPr>
          <w:rFonts w:ascii="Times New Roman" w:hAnsi="Times New Roman"/>
          <w:sz w:val="28"/>
        </w:rPr>
      </w:pPr>
      <w:r>
        <w:rPr>
          <w:rFonts w:ascii="Times New Roman" w:hAnsi="Times New Roman"/>
          <w:sz w:val="28"/>
        </w:rPr>
        <w:t>Опровержением распространенного мифа, что в Древней Руси люди были, в основном</w:t>
      </w:r>
      <w:r>
        <w:rPr>
          <w:rFonts w:ascii="Times New Roman" w:hAnsi="Times New Roman"/>
          <w:sz w:val="28"/>
        </w:rPr>
        <w:t>,</w:t>
      </w:r>
      <w:r>
        <w:rPr>
          <w:rFonts w:ascii="Times New Roman" w:hAnsi="Times New Roman"/>
          <w:sz w:val="28"/>
        </w:rPr>
        <w:t xml:space="preserve"> безграмотны и не имели книг</w:t>
      </w:r>
      <w:r>
        <w:rPr>
          <w:rFonts w:ascii="Times New Roman" w:hAnsi="Times New Roman"/>
          <w:sz w:val="28"/>
        </w:rPr>
        <w:t>, являются</w:t>
      </w:r>
      <w:r>
        <w:rPr>
          <w:rFonts w:ascii="Times New Roman" w:hAnsi="Times New Roman"/>
          <w:sz w:val="28"/>
        </w:rPr>
        <w:t xml:space="preserve"> тот факт, что </w:t>
      </w:r>
      <w:r>
        <w:rPr>
          <w:rFonts w:ascii="Times New Roman" w:hAnsi="Times New Roman"/>
          <w:sz w:val="28"/>
        </w:rPr>
        <w:t>несмотря на дороговизну</w:t>
      </w:r>
      <w:r>
        <w:rPr>
          <w:rFonts w:ascii="Times New Roman" w:hAnsi="Times New Roman"/>
          <w:sz w:val="28"/>
        </w:rPr>
        <w:t xml:space="preserve"> книг</w:t>
      </w:r>
      <w:r>
        <w:rPr>
          <w:rFonts w:ascii="Times New Roman" w:hAnsi="Times New Roman"/>
          <w:sz w:val="28"/>
        </w:rPr>
        <w:t>, люди были грамотными, при монастырях существовали школы</w:t>
      </w:r>
      <w:r>
        <w:rPr>
          <w:rFonts w:ascii="Times New Roman" w:hAnsi="Times New Roman"/>
          <w:sz w:val="28"/>
        </w:rPr>
        <w:t>, люди</w:t>
      </w:r>
      <w:r>
        <w:rPr>
          <w:rFonts w:ascii="Times New Roman" w:hAnsi="Times New Roman"/>
          <w:sz w:val="28"/>
        </w:rPr>
        <w:t xml:space="preserve"> использовали для записей кору бересты, оставляли надписи на стенах каменных храмов. О «читающей» Руси свидетельствуют</w:t>
      </w:r>
      <w:r>
        <w:rPr>
          <w:rFonts w:ascii="Times New Roman" w:hAnsi="Times New Roman"/>
          <w:sz w:val="28"/>
        </w:rPr>
        <w:t xml:space="preserve"> древние литературные памятники:</w:t>
      </w:r>
    </w:p>
    <w:p w14:paraId="6E000000">
      <w:pPr>
        <w:pStyle w:val="Style_2"/>
        <w:widowControl w:val="1"/>
        <w:ind/>
        <w:jc w:val="both"/>
        <w:rPr>
          <w:rFonts w:ascii="Times New Roman" w:hAnsi="Times New Roman"/>
          <w:sz w:val="28"/>
        </w:rPr>
      </w:pPr>
      <w:r>
        <w:rPr>
          <w:rFonts w:ascii="Times New Roman" w:hAnsi="Times New Roman"/>
          <w:sz w:val="28"/>
        </w:rPr>
        <w:t>«Слово о Законе и Благодати»</w:t>
      </w:r>
      <w:r>
        <w:rPr>
          <w:rFonts w:ascii="Times New Roman" w:hAnsi="Times New Roman"/>
          <w:sz w:val="28"/>
        </w:rPr>
        <w:t xml:space="preserve"> - проповедь</w:t>
      </w:r>
      <w:r>
        <w:rPr>
          <w:rFonts w:ascii="Times New Roman" w:hAnsi="Times New Roman"/>
          <w:sz w:val="28"/>
        </w:rPr>
        <w:t xml:space="preserve"> первого</w:t>
      </w:r>
      <w:r>
        <w:rPr>
          <w:rFonts w:ascii="Times New Roman" w:hAnsi="Times New Roman"/>
          <w:sz w:val="28"/>
        </w:rPr>
        <w:t xml:space="preserve"> русского митрополита Илариона Киевского</w:t>
      </w:r>
      <w:r>
        <w:rPr>
          <w:rFonts w:ascii="Times New Roman" w:hAnsi="Times New Roman"/>
          <w:sz w:val="28"/>
        </w:rPr>
        <w:t xml:space="preserve"> (предыдущие были греками по национальности)</w:t>
      </w:r>
      <w:r>
        <w:rPr>
          <w:rFonts w:ascii="Times New Roman" w:hAnsi="Times New Roman"/>
          <w:sz w:val="28"/>
        </w:rPr>
        <w:t xml:space="preserve">, написанная </w:t>
      </w:r>
      <w:r>
        <w:rPr>
          <w:rFonts w:ascii="Times New Roman" w:hAnsi="Times New Roman"/>
          <w:sz w:val="28"/>
        </w:rPr>
        <w:t>ок</w:t>
      </w:r>
      <w:r>
        <w:rPr>
          <w:rFonts w:ascii="Times New Roman" w:hAnsi="Times New Roman"/>
          <w:sz w:val="28"/>
        </w:rPr>
        <w:t>оло</w:t>
      </w:r>
      <w:r>
        <w:rPr>
          <w:rFonts w:ascii="Times New Roman" w:hAnsi="Times New Roman"/>
          <w:sz w:val="28"/>
        </w:rPr>
        <w:t xml:space="preserve"> 1040 г.</w:t>
      </w:r>
      <w:r>
        <w:rPr>
          <w:rFonts w:ascii="Times New Roman" w:hAnsi="Times New Roman"/>
          <w:sz w:val="28"/>
        </w:rPr>
        <w:t>;</w:t>
      </w:r>
      <w:r>
        <w:rPr>
          <w:rFonts w:ascii="Times New Roman" w:hAnsi="Times New Roman"/>
          <w:sz w:val="28"/>
        </w:rPr>
        <w:t xml:space="preserve"> содержит похвалу Русской земле, которая по принятии Крещения влилась в семью христианских народов, и похвалу крестителю Руси, «кагану» (князю) Владимиру и его сыну, князю Ярославу Мудрому. «Слово» дает</w:t>
      </w:r>
      <w:r>
        <w:rPr>
          <w:rFonts w:ascii="Times New Roman" w:hAnsi="Times New Roman"/>
          <w:sz w:val="28"/>
        </w:rPr>
        <w:t xml:space="preserve"> </w:t>
      </w:r>
      <w:r>
        <w:rPr>
          <w:rFonts w:ascii="Times New Roman" w:hAnsi="Times New Roman"/>
          <w:sz w:val="28"/>
        </w:rPr>
        <w:t>богословское осмысление места Русской церкви в истории Божественного домостроительства спасения</w:t>
      </w:r>
      <w:r>
        <w:rPr>
          <w:rFonts w:ascii="Times New Roman" w:hAnsi="Times New Roman"/>
          <w:sz w:val="28"/>
        </w:rPr>
        <w:t xml:space="preserve">, является древнейшим </w:t>
      </w:r>
      <w:r>
        <w:rPr>
          <w:rFonts w:ascii="Times New Roman" w:hAnsi="Times New Roman"/>
          <w:sz w:val="28"/>
        </w:rPr>
        <w:t>оригинальн</w:t>
      </w:r>
      <w:r>
        <w:rPr>
          <w:rFonts w:ascii="Times New Roman" w:hAnsi="Times New Roman"/>
          <w:sz w:val="28"/>
        </w:rPr>
        <w:t>ым</w:t>
      </w:r>
      <w:r>
        <w:rPr>
          <w:rFonts w:ascii="Times New Roman" w:hAnsi="Times New Roman"/>
          <w:sz w:val="28"/>
        </w:rPr>
        <w:t xml:space="preserve"> русск</w:t>
      </w:r>
      <w:r>
        <w:rPr>
          <w:rFonts w:ascii="Times New Roman" w:hAnsi="Times New Roman"/>
          <w:sz w:val="28"/>
        </w:rPr>
        <w:t>им</w:t>
      </w:r>
      <w:r>
        <w:rPr>
          <w:rFonts w:ascii="Times New Roman" w:hAnsi="Times New Roman"/>
          <w:sz w:val="28"/>
        </w:rPr>
        <w:t xml:space="preserve"> литературн</w:t>
      </w:r>
      <w:r>
        <w:rPr>
          <w:rFonts w:ascii="Times New Roman" w:hAnsi="Times New Roman"/>
          <w:sz w:val="28"/>
        </w:rPr>
        <w:t>ым</w:t>
      </w:r>
      <w:r>
        <w:rPr>
          <w:rFonts w:ascii="Times New Roman" w:hAnsi="Times New Roman"/>
          <w:sz w:val="28"/>
        </w:rPr>
        <w:t xml:space="preserve"> произведение</w:t>
      </w:r>
      <w:r>
        <w:rPr>
          <w:rFonts w:ascii="Times New Roman" w:hAnsi="Times New Roman"/>
          <w:sz w:val="28"/>
        </w:rPr>
        <w:t>м.</w:t>
      </w:r>
    </w:p>
    <w:p w14:paraId="6F000000">
      <w:pPr>
        <w:pStyle w:val="Style_2"/>
        <w:rPr>
          <w:rFonts w:ascii="Times New Roman" w:hAnsi="Times New Roman"/>
          <w:sz w:val="28"/>
        </w:rPr>
      </w:pPr>
      <w:r>
        <w:rPr>
          <w:rFonts w:ascii="Times New Roman" w:hAnsi="Times New Roman"/>
          <w:sz w:val="28"/>
        </w:rPr>
        <w:t>«Сказание о Борисе и Глебе» (1089-1115 гг.)</w:t>
      </w:r>
      <w:r>
        <w:rPr>
          <w:rFonts w:ascii="Times New Roman" w:hAnsi="Times New Roman"/>
          <w:sz w:val="28"/>
        </w:rPr>
        <w:t xml:space="preserve"> – это первое житие святых страстотерпцев, князей Бориса и Глеба, младших сыновей великого князя Владимира Киевского, которые погибли от рук своего брата, Святополка Окаянного в его стремлении завладеть Киевским княжеским престолом.</w:t>
      </w:r>
      <w:r>
        <w:rPr>
          <w:rFonts w:ascii="Times New Roman" w:hAnsi="Times New Roman"/>
          <w:sz w:val="28"/>
        </w:rPr>
        <w:t xml:space="preserve"> «Сказание» </w:t>
      </w:r>
      <w:r>
        <w:rPr>
          <w:rFonts w:ascii="Times New Roman" w:hAnsi="Times New Roman"/>
          <w:sz w:val="28"/>
        </w:rPr>
        <w:t xml:space="preserve">написано в конце </w:t>
      </w:r>
      <w:r>
        <w:rPr>
          <w:rFonts w:ascii="Times New Roman" w:hAnsi="Times New Roman"/>
          <w:sz w:val="28"/>
        </w:rPr>
        <w:t>XI</w:t>
      </w:r>
      <w:r>
        <w:rPr>
          <w:rFonts w:ascii="Times New Roman" w:hAnsi="Times New Roman"/>
          <w:sz w:val="28"/>
        </w:rPr>
        <w:t xml:space="preserve"> в., в последние годы правления Ярослава Мудрого, в «Повести временных лет» преподобного Нестора также приводится первая часть «Сказания».  </w:t>
      </w:r>
    </w:p>
    <w:p w14:paraId="70000000">
      <w:pPr>
        <w:pStyle w:val="Style_2"/>
        <w:rPr>
          <w:rFonts w:ascii="Times New Roman" w:hAnsi="Times New Roman"/>
          <w:sz w:val="28"/>
        </w:rPr>
      </w:pPr>
      <w:r>
        <w:rPr>
          <w:rFonts w:ascii="Times New Roman" w:hAnsi="Times New Roman"/>
          <w:sz w:val="28"/>
        </w:rPr>
        <w:t>«</w:t>
      </w:r>
      <w:r>
        <w:rPr>
          <w:rFonts w:ascii="Times New Roman" w:hAnsi="Times New Roman"/>
          <w:sz w:val="28"/>
        </w:rPr>
        <w:t xml:space="preserve">Повесть временных лет» - созданный в начале </w:t>
      </w:r>
      <w:r>
        <w:rPr>
          <w:rFonts w:ascii="Times New Roman" w:hAnsi="Times New Roman"/>
          <w:sz w:val="28"/>
        </w:rPr>
        <w:t>XII</w:t>
      </w:r>
      <w:r>
        <w:rPr>
          <w:rFonts w:ascii="Times New Roman" w:hAnsi="Times New Roman"/>
          <w:sz w:val="28"/>
        </w:rPr>
        <w:t xml:space="preserve"> </w:t>
      </w:r>
      <w:r>
        <w:rPr>
          <w:rFonts w:ascii="Times New Roman" w:hAnsi="Times New Roman"/>
          <w:sz w:val="28"/>
        </w:rPr>
        <w:t xml:space="preserve">в. монахом Киево-Печерского монастыря Нестором литературный памятник, наиболее ранний летописный свод, повествующий о том, «откуда пошла есть Русская земля». Автор тонко вплетает происхождение русского народа в Библейскую историю, начиная свое повествование от Великого Потопа. </w:t>
      </w:r>
      <w:r>
        <w:rPr>
          <w:rFonts w:ascii="Times New Roman" w:hAnsi="Times New Roman"/>
          <w:sz w:val="28"/>
        </w:rPr>
        <w:t xml:space="preserve">Свод этот известен в составе ряда летописных сборников, сохранившихся в списках, из которых </w:t>
      </w:r>
      <w:r>
        <w:rPr>
          <w:rFonts w:ascii="Times New Roman" w:hAnsi="Times New Roman"/>
          <w:sz w:val="28"/>
        </w:rPr>
        <w:t>древнейшими</w:t>
      </w:r>
      <w:r>
        <w:rPr>
          <w:rFonts w:ascii="Times New Roman" w:hAnsi="Times New Roman"/>
          <w:sz w:val="28"/>
        </w:rPr>
        <w:t xml:space="preserve"> являются Лаврентьевск</w:t>
      </w:r>
      <w:r>
        <w:rPr>
          <w:rFonts w:ascii="Times New Roman" w:hAnsi="Times New Roman"/>
          <w:sz w:val="28"/>
        </w:rPr>
        <w:t>ая</w:t>
      </w:r>
      <w:r>
        <w:rPr>
          <w:rFonts w:ascii="Times New Roman" w:hAnsi="Times New Roman"/>
          <w:sz w:val="28"/>
        </w:rPr>
        <w:t xml:space="preserve"> </w:t>
      </w:r>
      <w:r>
        <w:rPr>
          <w:rFonts w:ascii="Times New Roman" w:hAnsi="Times New Roman"/>
          <w:sz w:val="28"/>
        </w:rPr>
        <w:t>(</w:t>
      </w:r>
      <w:r>
        <w:rPr>
          <w:rFonts w:ascii="Times New Roman" w:hAnsi="Times New Roman"/>
          <w:sz w:val="28"/>
        </w:rPr>
        <w:t>1377 г.</w:t>
      </w:r>
      <w:r>
        <w:rPr>
          <w:rFonts w:ascii="Times New Roman" w:hAnsi="Times New Roman"/>
          <w:sz w:val="28"/>
        </w:rPr>
        <w:t>)</w:t>
      </w:r>
      <w:r>
        <w:rPr>
          <w:rFonts w:ascii="Times New Roman" w:hAnsi="Times New Roman"/>
          <w:sz w:val="28"/>
        </w:rPr>
        <w:t xml:space="preserve"> и Ипатьевск</w:t>
      </w:r>
      <w:r>
        <w:rPr>
          <w:rFonts w:ascii="Times New Roman" w:hAnsi="Times New Roman"/>
          <w:sz w:val="28"/>
        </w:rPr>
        <w:t>ая</w:t>
      </w:r>
      <w:r>
        <w:rPr>
          <w:rFonts w:ascii="Times New Roman" w:hAnsi="Times New Roman"/>
          <w:sz w:val="28"/>
        </w:rPr>
        <w:t xml:space="preserve"> </w:t>
      </w:r>
      <w:r>
        <w:rPr>
          <w:rFonts w:ascii="Times New Roman" w:hAnsi="Times New Roman"/>
          <w:sz w:val="28"/>
        </w:rPr>
        <w:t>(2</w:t>
      </w:r>
      <w:r>
        <w:rPr>
          <w:rFonts w:ascii="Times New Roman" w:hAnsi="Times New Roman"/>
          <w:sz w:val="28"/>
        </w:rPr>
        <w:t>0-</w:t>
      </w:r>
      <w:r>
        <w:rPr>
          <w:rFonts w:ascii="Times New Roman" w:hAnsi="Times New Roman"/>
          <w:sz w:val="28"/>
        </w:rPr>
        <w:t>е</w:t>
      </w:r>
      <w:r>
        <w:rPr>
          <w:rFonts w:ascii="Times New Roman" w:hAnsi="Times New Roman"/>
          <w:sz w:val="28"/>
        </w:rPr>
        <w:t xml:space="preserve"> г</w:t>
      </w:r>
      <w:r>
        <w:rPr>
          <w:rFonts w:ascii="Times New Roman" w:hAnsi="Times New Roman"/>
          <w:sz w:val="28"/>
        </w:rPr>
        <w:t>г.</w:t>
      </w:r>
      <w:r>
        <w:rPr>
          <w:rFonts w:ascii="Times New Roman" w:hAnsi="Times New Roman"/>
          <w:sz w:val="28"/>
        </w:rPr>
        <w:t xml:space="preserve"> ХV</w:t>
      </w:r>
      <w:r>
        <w:rPr>
          <w:rFonts w:ascii="Times New Roman" w:hAnsi="Times New Roman"/>
          <w:sz w:val="28"/>
        </w:rPr>
        <w:t xml:space="preserve"> в.) летописи.</w:t>
      </w:r>
      <w:r>
        <w:rPr>
          <w:rFonts w:ascii="Times New Roman" w:hAnsi="Times New Roman"/>
          <w:sz w:val="28"/>
        </w:rPr>
        <w:t xml:space="preserve"> </w:t>
      </w:r>
      <w:r>
        <w:rPr>
          <w:rFonts w:ascii="Times New Roman" w:hAnsi="Times New Roman"/>
          <w:sz w:val="28"/>
        </w:rPr>
        <w:t>«Повесть временных лет»</w:t>
      </w:r>
      <w:r>
        <w:rPr>
          <w:rFonts w:ascii="Times New Roman" w:hAnsi="Times New Roman"/>
          <w:sz w:val="28"/>
        </w:rPr>
        <w:t xml:space="preserve"> вобрала в себя в большом количестве материалы сказаний, повестей, легенд, устные поэтические предания о различных исторических лицах и событиях.</w:t>
      </w:r>
    </w:p>
    <w:p w14:paraId="71000000">
      <w:pPr>
        <w:pStyle w:val="Style_2"/>
        <w:rPr>
          <w:rFonts w:ascii="Times New Roman" w:hAnsi="Times New Roman"/>
          <w:sz w:val="28"/>
        </w:rPr>
      </w:pPr>
      <w:r>
        <w:rPr>
          <w:rFonts w:ascii="Times New Roman" w:hAnsi="Times New Roman"/>
          <w:sz w:val="28"/>
        </w:rPr>
        <w:t xml:space="preserve">«Слово о полку Игореве» (конец </w:t>
      </w:r>
      <w:r>
        <w:rPr>
          <w:rFonts w:ascii="Times New Roman" w:hAnsi="Times New Roman"/>
          <w:sz w:val="28"/>
        </w:rPr>
        <w:t>XII</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 </w:t>
      </w:r>
      <w:r>
        <w:rPr>
          <w:rFonts w:ascii="Times New Roman" w:hAnsi="Times New Roman"/>
          <w:sz w:val="28"/>
        </w:rPr>
        <w:t xml:space="preserve">памятник древнерусской литературы, созданный неизвестным автором в промежутке между 1185 г. (когда состоялся поход князя Игоря на половцев) и 1187 г. Такую точную датировку возможно было установить благодаря упоминавшемуся в тексте галицкому князю </w:t>
      </w:r>
      <w:r>
        <w:rPr>
          <w:rFonts w:ascii="Times New Roman" w:hAnsi="Times New Roman"/>
          <w:sz w:val="28"/>
        </w:rPr>
        <w:t xml:space="preserve">Ярославу Владимировичу </w:t>
      </w:r>
      <w:r>
        <w:rPr>
          <w:rFonts w:ascii="Times New Roman" w:hAnsi="Times New Roman"/>
          <w:sz w:val="28"/>
        </w:rPr>
        <w:t>Осмомыслу</w:t>
      </w:r>
      <w:r>
        <w:rPr>
          <w:rFonts w:ascii="Times New Roman" w:hAnsi="Times New Roman"/>
          <w:sz w:val="28"/>
        </w:rPr>
        <w:t>, которого автор призывал пойти войной на половцев, чтобы отомстить за князя Игоря (</w:t>
      </w:r>
      <w:r>
        <w:rPr>
          <w:rFonts w:ascii="Times New Roman" w:hAnsi="Times New Roman"/>
          <w:sz w:val="28"/>
        </w:rPr>
        <w:t>Осмомысл</w:t>
      </w:r>
      <w:r>
        <w:rPr>
          <w:rFonts w:ascii="Times New Roman" w:hAnsi="Times New Roman"/>
          <w:sz w:val="28"/>
        </w:rPr>
        <w:t xml:space="preserve"> умер в 1187 г.).</w:t>
      </w:r>
      <w:r>
        <w:rPr>
          <w:rFonts w:ascii="Times New Roman" w:hAnsi="Times New Roman"/>
          <w:sz w:val="28"/>
        </w:rPr>
        <w:t xml:space="preserve"> </w:t>
      </w:r>
      <w:r>
        <w:rPr>
          <w:rFonts w:ascii="Times New Roman" w:hAnsi="Times New Roman"/>
          <w:sz w:val="28"/>
        </w:rPr>
        <w:t>«Слово» имеет ритмический строй и ритмическую мерность, а также содержит большое количество средств художественной выразительности: аллитераций, метафор и сравнений. Произведение стилистически неоднородно: оно сочетает в себе элементы плача (жанр народной поэзии, посвященный осмыслению трагических событий), похвального слова и героического эпоса. Произведение повлияло на развитие всей отечественной литературы</w:t>
      </w:r>
    </w:p>
    <w:p w14:paraId="72000000">
      <w:pPr>
        <w:pStyle w:val="Style_2"/>
        <w:rPr>
          <w:rFonts w:ascii="Times New Roman" w:hAnsi="Times New Roman"/>
          <w:b w:val="1"/>
          <w:sz w:val="28"/>
        </w:rPr>
      </w:pPr>
      <w:r>
        <w:rPr>
          <w:rFonts w:ascii="Times New Roman" w:hAnsi="Times New Roman"/>
          <w:b w:val="1"/>
          <w:sz w:val="28"/>
        </w:rPr>
        <w:t xml:space="preserve">Второй миф, который является продолжением первого, это утверждение, что </w:t>
      </w:r>
      <w:r>
        <w:rPr>
          <w:rFonts w:ascii="Times New Roman" w:hAnsi="Times New Roman"/>
          <w:b w:val="1"/>
          <w:sz w:val="28"/>
        </w:rPr>
        <w:t>о</w:t>
      </w:r>
      <w:r>
        <w:rPr>
          <w:rFonts w:ascii="Times New Roman" w:hAnsi="Times New Roman"/>
          <w:b w:val="1"/>
          <w:sz w:val="28"/>
        </w:rPr>
        <w:t>бщий уровень грамотности в древнерусском государстве был очень низкий. Люди не умели ни читать</w:t>
      </w:r>
      <w:r>
        <w:rPr>
          <w:rFonts w:ascii="Times New Roman" w:hAnsi="Times New Roman"/>
          <w:b w:val="1"/>
          <w:sz w:val="28"/>
        </w:rPr>
        <w:t>,</w:t>
      </w:r>
      <w:r>
        <w:rPr>
          <w:rFonts w:ascii="Times New Roman" w:hAnsi="Times New Roman"/>
          <w:b w:val="1"/>
          <w:sz w:val="28"/>
        </w:rPr>
        <w:t xml:space="preserve"> ни писать</w:t>
      </w:r>
      <w:r>
        <w:rPr>
          <w:rFonts w:ascii="Times New Roman" w:hAnsi="Times New Roman"/>
          <w:b w:val="1"/>
          <w:sz w:val="28"/>
        </w:rPr>
        <w:t>.</w:t>
      </w:r>
    </w:p>
    <w:p w14:paraId="73000000">
      <w:pPr>
        <w:pStyle w:val="Style_2"/>
        <w:widowControl w:val="1"/>
        <w:ind/>
        <w:jc w:val="both"/>
        <w:rPr>
          <w:rFonts w:ascii="Times New Roman" w:hAnsi="Times New Roman"/>
          <w:sz w:val="28"/>
        </w:rPr>
      </w:pPr>
      <w:r>
        <w:rPr>
          <w:rFonts w:ascii="Times New Roman" w:hAnsi="Times New Roman"/>
          <w:sz w:val="28"/>
        </w:rPr>
        <w:t xml:space="preserve">Опровержением этому утверждению являются </w:t>
      </w:r>
      <w:r>
        <w:rPr>
          <w:rFonts w:ascii="Times New Roman" w:hAnsi="Times New Roman"/>
          <w:sz w:val="28"/>
        </w:rPr>
        <w:t>б</w:t>
      </w:r>
      <w:r>
        <w:rPr>
          <w:rFonts w:ascii="Times New Roman" w:hAnsi="Times New Roman"/>
          <w:sz w:val="28"/>
        </w:rPr>
        <w:t>ерестяны́е</w:t>
      </w:r>
      <w:r>
        <w:rPr>
          <w:rFonts w:ascii="Times New Roman" w:hAnsi="Times New Roman"/>
          <w:sz w:val="28"/>
        </w:rPr>
        <w:t xml:space="preserve"> </w:t>
      </w:r>
      <w:r>
        <w:rPr>
          <w:rFonts w:ascii="Times New Roman" w:hAnsi="Times New Roman"/>
          <w:sz w:val="28"/>
        </w:rPr>
        <w:t>гра́моты</w:t>
      </w:r>
      <w:r>
        <w:rPr>
          <w:rFonts w:ascii="Times New Roman" w:hAnsi="Times New Roman"/>
          <w:sz w:val="28"/>
        </w:rPr>
        <w:t xml:space="preserve"> – </w:t>
      </w:r>
      <w:r>
        <w:rPr>
          <w:rFonts w:ascii="Times New Roman" w:hAnsi="Times New Roman"/>
          <w:sz w:val="28"/>
        </w:rPr>
        <w:t>письма и записи на коре берёзы, памятники письменности Древней Руси XI—XV вв.</w:t>
      </w:r>
      <w:r>
        <w:rPr>
          <w:rFonts w:ascii="Times New Roman" w:hAnsi="Times New Roman"/>
          <w:sz w:val="28"/>
        </w:rPr>
        <w:t xml:space="preserve"> В огромном количестве берестяные грамоты были найдены в Великом Новгороде: с 1950-х по 2025 г. было выявлено 1172 грамот. Около 100 грамот было найдено в других городах России</w:t>
      </w:r>
      <w:r>
        <w:rPr>
          <w:rFonts w:ascii="Times New Roman" w:hAnsi="Times New Roman"/>
          <w:sz w:val="28"/>
        </w:rPr>
        <w:t>, с</w:t>
      </w:r>
      <w:r>
        <w:rPr>
          <w:rFonts w:ascii="Times New Roman" w:hAnsi="Times New Roman"/>
          <w:sz w:val="28"/>
        </w:rPr>
        <w:t>реди которых Старая Русса, Псков, Тверь, Торжок</w:t>
      </w:r>
      <w:r>
        <w:rPr>
          <w:rFonts w:ascii="Times New Roman" w:hAnsi="Times New Roman"/>
          <w:sz w:val="28"/>
        </w:rPr>
        <w:t xml:space="preserve"> и даже</w:t>
      </w:r>
      <w:r>
        <w:rPr>
          <w:rFonts w:ascii="Times New Roman" w:hAnsi="Times New Roman"/>
          <w:sz w:val="28"/>
        </w:rPr>
        <w:t xml:space="preserve"> Москва</w:t>
      </w:r>
      <w:r>
        <w:rPr>
          <w:rFonts w:ascii="Times New Roman" w:hAnsi="Times New Roman"/>
          <w:sz w:val="28"/>
        </w:rPr>
        <w:t>. Причиной такого количества грамот, найденных в Великом Новгороде</w:t>
      </w:r>
      <w:r>
        <w:rPr>
          <w:rFonts w:ascii="Times New Roman" w:hAnsi="Times New Roman"/>
          <w:sz w:val="28"/>
        </w:rPr>
        <w:t>,</w:t>
      </w:r>
      <w:r>
        <w:rPr>
          <w:rFonts w:ascii="Times New Roman" w:hAnsi="Times New Roman"/>
          <w:sz w:val="28"/>
        </w:rPr>
        <w:t xml:space="preserve"> является уникальная болотистость почвы, благодаря которой кусочки бересты сохранились в такой земле до наших дней.</w:t>
      </w:r>
    </w:p>
    <w:p w14:paraId="74000000">
      <w:pPr>
        <w:pStyle w:val="Style_2"/>
        <w:widowControl w:val="1"/>
        <w:ind/>
        <w:jc w:val="both"/>
        <w:rPr>
          <w:rFonts w:ascii="Times New Roman" w:hAnsi="Times New Roman"/>
          <w:sz w:val="28"/>
        </w:rPr>
      </w:pPr>
      <w:r>
        <w:rPr>
          <w:rFonts w:ascii="Times New Roman" w:hAnsi="Times New Roman"/>
          <w:sz w:val="28"/>
        </w:rPr>
        <w:t>Берестяные грамоты представляли собой бытовую переписку жителей Древней Руси: здесь были торговые договора, деловые записки, ученические тетради (даже с рисунками учеников!), расчеты, послания друзьям и родным. Записи процарапывались на бересте специальным металлическим «</w:t>
      </w:r>
      <w:r>
        <w:rPr>
          <w:rFonts w:ascii="Times New Roman" w:hAnsi="Times New Roman"/>
          <w:sz w:val="28"/>
        </w:rPr>
        <w:t>писалом</w:t>
      </w:r>
      <w:r>
        <w:rPr>
          <w:rFonts w:ascii="Times New Roman" w:hAnsi="Times New Roman"/>
          <w:sz w:val="28"/>
        </w:rPr>
        <w:t>» (греки называли его «</w:t>
      </w:r>
      <w:r>
        <w:rPr>
          <w:rFonts w:ascii="Times New Roman" w:hAnsi="Times New Roman"/>
          <w:sz w:val="28"/>
        </w:rPr>
        <w:t>стилос</w:t>
      </w:r>
      <w:r>
        <w:rPr>
          <w:rFonts w:ascii="Times New Roman" w:hAnsi="Times New Roman"/>
          <w:sz w:val="28"/>
        </w:rPr>
        <w:t>»)</w:t>
      </w:r>
      <w:r>
        <w:rPr>
          <w:rFonts w:ascii="Times New Roman" w:hAnsi="Times New Roman"/>
          <w:sz w:val="28"/>
        </w:rPr>
        <w:t>. Содержание и стиль языка берестяных грамот доказывает, что люди на Руси были грамотными, умели писать, читать и считать.</w:t>
      </w:r>
    </w:p>
    <w:p w14:paraId="75000000">
      <w:pPr>
        <w:pStyle w:val="Style_2"/>
        <w:rPr>
          <w:rFonts w:ascii="Times New Roman" w:hAnsi="Times New Roman"/>
          <w:sz w:val="28"/>
        </w:rPr>
      </w:pPr>
      <w:r>
        <w:rPr>
          <w:rFonts w:ascii="Times New Roman" w:hAnsi="Times New Roman"/>
          <w:b w:val="1"/>
          <w:sz w:val="28"/>
        </w:rPr>
        <w:t>Церковнославянский – ключ к пониманию русского языка</w:t>
      </w:r>
    </w:p>
    <w:p w14:paraId="76000000">
      <w:pPr>
        <w:pStyle w:val="Style_2"/>
        <w:widowControl w:val="1"/>
        <w:ind/>
        <w:jc w:val="both"/>
        <w:rPr>
          <w:rFonts w:ascii="Times New Roman" w:hAnsi="Times New Roman"/>
          <w:sz w:val="28"/>
        </w:rPr>
      </w:pPr>
      <w:r>
        <w:rPr>
          <w:rFonts w:ascii="Times New Roman" w:hAnsi="Times New Roman"/>
          <w:sz w:val="28"/>
        </w:rPr>
        <w:t xml:space="preserve">К началу </w:t>
      </w:r>
      <w:r>
        <w:rPr>
          <w:rFonts w:ascii="Times New Roman" w:hAnsi="Times New Roman"/>
          <w:sz w:val="28"/>
        </w:rPr>
        <w:t>XI</w:t>
      </w:r>
      <w:r>
        <w:rPr>
          <w:rFonts w:ascii="Times New Roman" w:hAnsi="Times New Roman"/>
          <w:sz w:val="28"/>
        </w:rPr>
        <w:t xml:space="preserve"> </w:t>
      </w:r>
      <w:r>
        <w:rPr>
          <w:rFonts w:ascii="Times New Roman" w:hAnsi="Times New Roman"/>
          <w:sz w:val="28"/>
        </w:rPr>
        <w:t>в. из старославянского языка, который пришел на Русь из соседней, болгарской земли</w:t>
      </w:r>
      <w:r>
        <w:rPr>
          <w:rFonts w:ascii="Times New Roman" w:hAnsi="Times New Roman"/>
          <w:sz w:val="28"/>
        </w:rPr>
        <w:t>,</w:t>
      </w:r>
      <w:r>
        <w:rPr>
          <w:rFonts w:ascii="Times New Roman" w:hAnsi="Times New Roman"/>
          <w:sz w:val="28"/>
        </w:rPr>
        <w:t xml:space="preserve"> сформировался</w:t>
      </w:r>
      <w:r>
        <w:rPr>
          <w:rFonts w:ascii="Times New Roman" w:hAnsi="Times New Roman"/>
          <w:sz w:val="28"/>
        </w:rPr>
        <w:t xml:space="preserve"> язык</w:t>
      </w:r>
      <w:r>
        <w:rPr>
          <w:rFonts w:ascii="Times New Roman" w:hAnsi="Times New Roman"/>
          <w:sz w:val="28"/>
        </w:rPr>
        <w:t xml:space="preserve"> церковнославянский. Собственно, это был новый вариант старославянского, переработанный в соответствии с нормами древнерусской речи. На долгие столетия церковнославянский стал основным, как для Священного Писания, богослужения, так и для составления государственных актов или деловых бумаг, письменным языком. Относительно сфер применения выработался разный стиль написания букв: устав, полуустав, скоропись. Устав использовался в церковных текстах, для богослужебного использования, полуустав мог использоваться там же, но и для переписывания житий святых, различных сборников, книг для чтения, скоропись, выработанная к </w:t>
      </w:r>
      <w:r>
        <w:rPr>
          <w:rFonts w:ascii="Times New Roman" w:hAnsi="Times New Roman"/>
          <w:sz w:val="28"/>
        </w:rPr>
        <w:t>XIV</w:t>
      </w:r>
      <w:r>
        <w:rPr>
          <w:rFonts w:ascii="Times New Roman" w:hAnsi="Times New Roman"/>
          <w:sz w:val="28"/>
        </w:rPr>
        <w:t xml:space="preserve"> в.</w:t>
      </w:r>
      <w:r>
        <w:rPr>
          <w:rFonts w:ascii="Times New Roman" w:hAnsi="Times New Roman"/>
          <w:sz w:val="28"/>
        </w:rPr>
        <w:t>,</w:t>
      </w:r>
      <w:r>
        <w:rPr>
          <w:rFonts w:ascii="Times New Roman" w:hAnsi="Times New Roman"/>
          <w:sz w:val="28"/>
        </w:rPr>
        <w:t xml:space="preserve"> употреблялась в деловых бумагах, а позже в частной переписке.</w:t>
      </w:r>
    </w:p>
    <w:p w14:paraId="77000000">
      <w:pPr>
        <w:pStyle w:val="Style_2"/>
        <w:widowControl w:val="1"/>
        <w:ind/>
        <w:jc w:val="both"/>
        <w:rPr>
          <w:rFonts w:ascii="Times New Roman" w:hAnsi="Times New Roman"/>
          <w:sz w:val="28"/>
        </w:rPr>
      </w:pPr>
      <w:r>
        <w:rPr>
          <w:rFonts w:ascii="Times New Roman" w:hAnsi="Times New Roman"/>
          <w:sz w:val="28"/>
        </w:rPr>
        <w:t>Создавая свои произведения, древнерусские авторы подходили к своему труду с огромной ответственностью</w:t>
      </w:r>
      <w:r>
        <w:rPr>
          <w:rFonts w:ascii="Times New Roman" w:hAnsi="Times New Roman"/>
          <w:sz w:val="28"/>
        </w:rPr>
        <w:t>. Будучи наставлены в христианской вере, они с особым вниманием относились к создаваемым им словесным трудам, поскольку, по Евангелию «от слов своих оправдаешься, и от слов своих осудишься» (Мф. 12, 37).</w:t>
      </w:r>
    </w:p>
    <w:p w14:paraId="78000000">
      <w:pPr>
        <w:pStyle w:val="Style_2"/>
        <w:widowControl w:val="1"/>
        <w:ind/>
        <w:jc w:val="both"/>
        <w:rPr>
          <w:rFonts w:ascii="Times New Roman" w:hAnsi="Times New Roman"/>
          <w:sz w:val="28"/>
        </w:rPr>
      </w:pPr>
      <w:r>
        <w:rPr>
          <w:rFonts w:ascii="Times New Roman" w:hAnsi="Times New Roman"/>
          <w:sz w:val="28"/>
        </w:rPr>
        <w:t xml:space="preserve">Академик Дмитрий Сергеевич Лихачев в своей статье «Культура, как целостная среда», говорит об этом так: </w:t>
      </w:r>
    </w:p>
    <w:p w14:paraId="79000000">
      <w:pPr>
        <w:pStyle w:val="Style_2"/>
        <w:widowControl w:val="1"/>
        <w:ind/>
        <w:jc w:val="both"/>
        <w:rPr>
          <w:rFonts w:ascii="Times New Roman" w:hAnsi="Times New Roman"/>
          <w:i w:val="1"/>
          <w:sz w:val="28"/>
        </w:rPr>
      </w:pPr>
      <w:r>
        <w:rPr>
          <w:rFonts w:ascii="Times New Roman" w:hAnsi="Times New Roman"/>
          <w:i w:val="1"/>
          <w:sz w:val="28"/>
        </w:rPr>
        <w:t xml:space="preserve">Язык не просто средство коммуникации, но прежде всего творец, созидатель. Не только культура, но и весь мир берет свое начало в Слове. Как сказано в Евангелии от Иоанна: “В начале было Слово, и Слово было у Бога, и Слово было </w:t>
      </w:r>
      <w:r>
        <w:rPr>
          <w:rFonts w:ascii="Times New Roman" w:hAnsi="Times New Roman"/>
          <w:i w:val="1"/>
          <w:sz w:val="28"/>
        </w:rPr>
        <w:t>Бог”</w:t>
      </w:r>
    </w:p>
    <w:p w14:paraId="7A000000">
      <w:pPr>
        <w:pStyle w:val="Style_2"/>
        <w:widowControl w:val="1"/>
        <w:ind/>
        <w:jc w:val="both"/>
        <w:rPr>
          <w:rFonts w:ascii="Times New Roman" w:hAnsi="Times New Roman"/>
          <w:sz w:val="28"/>
        </w:rPr>
      </w:pPr>
      <w:r>
        <w:rPr>
          <w:rFonts w:ascii="Times New Roman" w:hAnsi="Times New Roman"/>
          <w:sz w:val="28"/>
        </w:rPr>
        <w:t xml:space="preserve">С введением Петром </w:t>
      </w:r>
      <w:r>
        <w:rPr>
          <w:rFonts w:ascii="Times New Roman" w:hAnsi="Times New Roman"/>
          <w:sz w:val="28"/>
        </w:rPr>
        <w:t>I</w:t>
      </w:r>
      <w:r>
        <w:rPr>
          <w:rFonts w:ascii="Times New Roman" w:hAnsi="Times New Roman"/>
          <w:sz w:val="28"/>
        </w:rPr>
        <w:t xml:space="preserve"> </w:t>
      </w:r>
      <w:r>
        <w:rPr>
          <w:rFonts w:ascii="Times New Roman" w:hAnsi="Times New Roman"/>
          <w:sz w:val="28"/>
        </w:rPr>
        <w:t>в 1708 г. гражданского шрифта и появлением первого учебника по русской грамматике</w:t>
      </w:r>
      <w:r>
        <w:rPr>
          <w:rFonts w:ascii="Times New Roman" w:hAnsi="Times New Roman"/>
          <w:sz w:val="28"/>
        </w:rPr>
        <w:t xml:space="preserve"> («Российская грамматика» М. В. Ломоносова, изд. 1755 г.)</w:t>
      </w:r>
      <w:r>
        <w:rPr>
          <w:rFonts w:ascii="Times New Roman" w:hAnsi="Times New Roman"/>
          <w:sz w:val="28"/>
        </w:rPr>
        <w:t xml:space="preserve">, в </w:t>
      </w:r>
      <w:r>
        <w:rPr>
          <w:rFonts w:ascii="Times New Roman" w:hAnsi="Times New Roman"/>
          <w:sz w:val="28"/>
        </w:rPr>
        <w:t>XIX</w:t>
      </w:r>
      <w:r>
        <w:rPr>
          <w:rFonts w:ascii="Times New Roman" w:hAnsi="Times New Roman"/>
          <w:sz w:val="28"/>
        </w:rPr>
        <w:t xml:space="preserve"> </w:t>
      </w:r>
      <w:r>
        <w:rPr>
          <w:rFonts w:ascii="Times New Roman" w:hAnsi="Times New Roman"/>
          <w:sz w:val="28"/>
        </w:rPr>
        <w:t>в. под влиянием творчества А. С. Пушкина</w:t>
      </w:r>
      <w:r>
        <w:rPr>
          <w:rFonts w:ascii="Times New Roman" w:hAnsi="Times New Roman"/>
          <w:sz w:val="28"/>
        </w:rPr>
        <w:t>,</w:t>
      </w:r>
      <w:r>
        <w:rPr>
          <w:rFonts w:ascii="Times New Roman" w:hAnsi="Times New Roman"/>
          <w:sz w:val="28"/>
        </w:rPr>
        <w:t xml:space="preserve"> сформировался русский литературный язык, язык, на котором практически без изменений говорит и пишет современный человек. Одн</w:t>
      </w:r>
      <w:r>
        <w:rPr>
          <w:rFonts w:ascii="Times New Roman" w:hAnsi="Times New Roman"/>
          <w:sz w:val="28"/>
        </w:rPr>
        <w:t xml:space="preserve">ако, если человек хочет оставаться в русской литературной традиции, ему необходимо обращаться к своим истокам – церковнославянскому языку. </w:t>
      </w:r>
      <w:r>
        <w:rPr>
          <w:rFonts w:ascii="Times New Roman" w:hAnsi="Times New Roman"/>
          <w:sz w:val="28"/>
        </w:rPr>
        <w:t>В статье</w:t>
      </w:r>
      <w:r>
        <w:rPr>
          <w:rFonts w:ascii="Times New Roman" w:hAnsi="Times New Roman"/>
          <w:sz w:val="28"/>
        </w:rPr>
        <w:t xml:space="preserve"> «</w:t>
      </w:r>
      <w:r>
        <w:rPr>
          <w:rFonts w:ascii="Times New Roman" w:hAnsi="Times New Roman"/>
          <w:sz w:val="28"/>
        </w:rPr>
        <w:t>Русский язык в богослужении и в богословской мысли</w:t>
      </w:r>
      <w:r>
        <w:rPr>
          <w:rFonts w:ascii="Times New Roman" w:hAnsi="Times New Roman"/>
          <w:sz w:val="28"/>
        </w:rPr>
        <w:t>»</w:t>
      </w:r>
      <w:r>
        <w:rPr>
          <w:rFonts w:ascii="Times New Roman" w:hAnsi="Times New Roman"/>
          <w:sz w:val="28"/>
        </w:rPr>
        <w:t xml:space="preserve"> Д. С. Лихачев поясняет значение церковнославянского для понимания русского языка</w:t>
      </w:r>
      <w:r>
        <w:rPr>
          <w:rFonts w:ascii="Times New Roman" w:hAnsi="Times New Roman"/>
          <w:sz w:val="28"/>
        </w:rPr>
        <w:t>:</w:t>
      </w:r>
    </w:p>
    <w:p w14:paraId="7B000000">
      <w:pPr>
        <w:pStyle w:val="Style_2"/>
        <w:widowControl w:val="1"/>
        <w:ind/>
        <w:jc w:val="both"/>
        <w:rPr>
          <w:rFonts w:ascii="Times New Roman" w:hAnsi="Times New Roman"/>
          <w:i w:val="1"/>
          <w:sz w:val="28"/>
        </w:rPr>
      </w:pPr>
      <w:r>
        <w:rPr>
          <w:rFonts w:ascii="Times New Roman" w:hAnsi="Times New Roman"/>
          <w:i w:val="1"/>
          <w:sz w:val="28"/>
        </w:rPr>
        <w:t>«</w:t>
      </w:r>
      <w:r>
        <w:rPr>
          <w:rFonts w:ascii="Times New Roman" w:hAnsi="Times New Roman"/>
          <w:i w:val="1"/>
          <w:sz w:val="28"/>
        </w:rPr>
        <w:t>Церковно-славянский язык – постоянный источник для понимания русского языка. Сохранения его словарного запаса. Обостренного постижения эмоционального звучания русского слова. Это язык благородной культуры: в нем нет грязных слов, на нем нельзя говорить в грубом тоне, браниться. Это язык, который предполагает определенный уровень нравственной культуры.</w:t>
      </w:r>
    </w:p>
    <w:p w14:paraId="7C000000">
      <w:pPr>
        <w:pStyle w:val="Style_2"/>
        <w:widowControl w:val="1"/>
        <w:ind/>
        <w:jc w:val="both"/>
        <w:rPr>
          <w:rFonts w:ascii="Times New Roman" w:hAnsi="Times New Roman"/>
          <w:i w:val="1"/>
          <w:sz w:val="28"/>
        </w:rPr>
      </w:pPr>
      <w:r>
        <w:rPr>
          <w:rFonts w:ascii="Times New Roman" w:hAnsi="Times New Roman"/>
          <w:i w:val="1"/>
          <w:sz w:val="28"/>
        </w:rPr>
        <w:t>Церковно-славянский язык, таким образом, имеет значение не только для понимания русской духовной культуры, но и большое образовательное и воспитательное значение</w:t>
      </w:r>
      <w:r>
        <w:rPr>
          <w:rFonts w:ascii="Times New Roman" w:hAnsi="Times New Roman"/>
          <w:i w:val="1"/>
          <w:sz w:val="28"/>
        </w:rPr>
        <w:t>»</w:t>
      </w:r>
      <w:r>
        <w:rPr>
          <w:rFonts w:ascii="Times New Roman" w:hAnsi="Times New Roman"/>
          <w:i w:val="1"/>
          <w:sz w:val="28"/>
        </w:rPr>
        <w:t>.</w:t>
      </w:r>
    </w:p>
    <w:p w14:paraId="7D000000">
      <w:pPr>
        <w:pStyle w:val="Style_2"/>
        <w:rPr>
          <w:rFonts w:ascii="Times New Roman" w:hAnsi="Times New Roman"/>
          <w:b w:val="1"/>
          <w:sz w:val="28"/>
        </w:rPr>
      </w:pPr>
      <w:r>
        <w:rPr>
          <w:rFonts w:ascii="Times New Roman" w:hAnsi="Times New Roman"/>
          <w:b w:val="1"/>
          <w:sz w:val="28"/>
        </w:rPr>
        <w:t>Русский язык – наследник древнерусской словесной традиции</w:t>
      </w:r>
    </w:p>
    <w:p w14:paraId="7E000000">
      <w:pPr>
        <w:pStyle w:val="Style_2"/>
        <w:widowControl w:val="1"/>
        <w:ind/>
        <w:jc w:val="both"/>
        <w:rPr>
          <w:rFonts w:ascii="Times New Roman" w:hAnsi="Times New Roman"/>
          <w:sz w:val="28"/>
        </w:rPr>
      </w:pPr>
      <w:r>
        <w:rPr>
          <w:rFonts w:ascii="Times New Roman" w:hAnsi="Times New Roman"/>
          <w:sz w:val="28"/>
        </w:rPr>
        <w:t xml:space="preserve">Важно понимать, что все литературные произведения, которые появлялись до допетровскую эпоху (до нач. </w:t>
      </w:r>
      <w:r>
        <w:rPr>
          <w:rFonts w:ascii="Times New Roman" w:hAnsi="Times New Roman"/>
          <w:sz w:val="28"/>
        </w:rPr>
        <w:t>XVIII</w:t>
      </w:r>
      <w:r>
        <w:rPr>
          <w:rFonts w:ascii="Times New Roman" w:hAnsi="Times New Roman"/>
          <w:sz w:val="28"/>
        </w:rPr>
        <w:t xml:space="preserve">), создавались под огромным воздействием церковнославянского языка, который, с одной стороны имел в себе некоторую искусственность (если иметь в виду историю его возникновения), а с другой – благодаря своей строгой, архаичной структуре, сохранял многие древние лексические и семантические формы. Когда В. И. Даль составлял в </w:t>
      </w:r>
      <w:r>
        <w:rPr>
          <w:rFonts w:ascii="Times New Roman" w:hAnsi="Times New Roman"/>
          <w:sz w:val="28"/>
        </w:rPr>
        <w:t>XIX</w:t>
      </w:r>
      <w:r>
        <w:rPr>
          <w:rFonts w:ascii="Times New Roman" w:hAnsi="Times New Roman"/>
          <w:sz w:val="28"/>
        </w:rPr>
        <w:t xml:space="preserve"> </w:t>
      </w:r>
      <w:r>
        <w:rPr>
          <w:rFonts w:ascii="Times New Roman" w:hAnsi="Times New Roman"/>
          <w:sz w:val="28"/>
        </w:rPr>
        <w:t>в. свой знаменитый «</w:t>
      </w:r>
      <w:r>
        <w:rPr>
          <w:rFonts w:ascii="Times New Roman" w:hAnsi="Times New Roman"/>
          <w:sz w:val="28"/>
        </w:rPr>
        <w:t>Толковый с</w:t>
      </w:r>
      <w:r>
        <w:rPr>
          <w:rFonts w:ascii="Times New Roman" w:hAnsi="Times New Roman"/>
          <w:sz w:val="28"/>
        </w:rPr>
        <w:t xml:space="preserve">ловарь живого великорусского языка», благодаря огромному количеству памятников церковнославянской письменности, он смог поместить в своем труде большое количество слов, к тому времени уже </w:t>
      </w:r>
      <w:r>
        <w:rPr>
          <w:rFonts w:ascii="Times New Roman" w:hAnsi="Times New Roman"/>
          <w:sz w:val="28"/>
        </w:rPr>
        <w:t>вышедших из употребления в русской речи, но не потерявших своего значения с точки зрения сохранения исторической памяти.</w:t>
      </w:r>
    </w:p>
    <w:p w14:paraId="7F000000">
      <w:pPr>
        <w:pStyle w:val="Style_2"/>
        <w:widowControl w:val="1"/>
        <w:ind/>
        <w:jc w:val="both"/>
        <w:rPr>
          <w:rFonts w:ascii="Times New Roman" w:hAnsi="Times New Roman"/>
          <w:sz w:val="28"/>
        </w:rPr>
      </w:pPr>
      <w:r>
        <w:rPr>
          <w:rFonts w:ascii="Times New Roman" w:hAnsi="Times New Roman"/>
          <w:sz w:val="28"/>
        </w:rPr>
        <w:t>Можно сказать, что отношение русского человека к слову, особенно к слову</w:t>
      </w:r>
      <w:r>
        <w:rPr>
          <w:rFonts w:ascii="Times New Roman" w:hAnsi="Times New Roman"/>
          <w:sz w:val="28"/>
        </w:rPr>
        <w:t xml:space="preserve"> </w:t>
      </w:r>
      <w:r>
        <w:rPr>
          <w:rFonts w:ascii="Times New Roman" w:hAnsi="Times New Roman"/>
          <w:sz w:val="28"/>
        </w:rPr>
        <w:t>письменному</w:t>
      </w:r>
      <w:r>
        <w:rPr>
          <w:rFonts w:ascii="Times New Roman" w:hAnsi="Times New Roman"/>
          <w:sz w:val="28"/>
        </w:rPr>
        <w:t>, является продолжением кирилло-мефодиевской традиции</w:t>
      </w:r>
      <w:r>
        <w:rPr>
          <w:rFonts w:ascii="Times New Roman" w:hAnsi="Times New Roman"/>
          <w:sz w:val="28"/>
        </w:rPr>
        <w:t>, что означает, что родной язык – это не инструмент для обмена информацией, а средство, с помощью которого передается духовное богатство русской культуры: «</w:t>
      </w:r>
      <w:r>
        <w:rPr>
          <w:rFonts w:ascii="Times New Roman" w:hAnsi="Times New Roman"/>
          <w:i w:val="1"/>
          <w:sz w:val="28"/>
        </w:rPr>
        <w:t>Национальный язык – не только средство общения или знаковая система передачи информации, но и форма концентрации духовного богатства русской культуры</w:t>
      </w:r>
      <w:r>
        <w:rPr>
          <w:rFonts w:ascii="Times New Roman" w:hAnsi="Times New Roman"/>
          <w:i w:val="1"/>
          <w:sz w:val="28"/>
        </w:rPr>
        <w:t>» (</w:t>
      </w:r>
      <w:r>
        <w:rPr>
          <w:rFonts w:ascii="Times New Roman" w:hAnsi="Times New Roman"/>
          <w:sz w:val="28"/>
        </w:rPr>
        <w:t>Д. С. Лихачёв).</w:t>
      </w:r>
    </w:p>
    <w:p w14:paraId="80000000">
      <w:pPr>
        <w:pStyle w:val="Style_2"/>
        <w:widowControl w:val="1"/>
        <w:ind/>
        <w:jc w:val="both"/>
        <w:rPr>
          <w:rFonts w:ascii="Times New Roman" w:hAnsi="Times New Roman"/>
          <w:sz w:val="28"/>
        </w:rPr>
      </w:pPr>
      <w:r>
        <w:rPr>
          <w:rFonts w:ascii="Times New Roman" w:hAnsi="Times New Roman"/>
          <w:sz w:val="28"/>
        </w:rPr>
        <w:t xml:space="preserve">В своем обращении к славянскому читателю, автор </w:t>
      </w:r>
      <w:r>
        <w:rPr>
          <w:rFonts w:ascii="Times New Roman" w:hAnsi="Times New Roman"/>
          <w:sz w:val="28"/>
        </w:rPr>
        <w:t>Прогласа</w:t>
      </w:r>
      <w:r>
        <w:rPr>
          <w:rFonts w:ascii="Times New Roman" w:hAnsi="Times New Roman"/>
          <w:sz w:val="28"/>
        </w:rPr>
        <w:t xml:space="preserve"> (предисловия к славянскому Евангелию) </w:t>
      </w:r>
      <w:r>
        <w:rPr>
          <w:rFonts w:ascii="Times New Roman" w:hAnsi="Times New Roman"/>
          <w:sz w:val="28"/>
        </w:rPr>
        <w:t>IX</w:t>
      </w:r>
      <w:r>
        <w:rPr>
          <w:rFonts w:ascii="Times New Roman" w:hAnsi="Times New Roman"/>
          <w:sz w:val="28"/>
        </w:rPr>
        <w:t xml:space="preserve"> в., возможно это был сам святой Кирилл (или один из его учеников), </w:t>
      </w:r>
      <w:r>
        <w:rPr>
          <w:rFonts w:ascii="Times New Roman" w:hAnsi="Times New Roman"/>
          <w:sz w:val="28"/>
        </w:rPr>
        <w:t>пишет о</w:t>
      </w:r>
      <w:r>
        <w:rPr>
          <w:rFonts w:ascii="Times New Roman" w:hAnsi="Times New Roman"/>
          <w:sz w:val="28"/>
        </w:rPr>
        <w:t xml:space="preserve"> </w:t>
      </w:r>
      <w:r>
        <w:rPr>
          <w:rFonts w:ascii="Times New Roman" w:hAnsi="Times New Roman"/>
          <w:sz w:val="28"/>
        </w:rPr>
        <w:t>«</w:t>
      </w:r>
      <w:r>
        <w:rPr>
          <w:rFonts w:ascii="Times New Roman" w:hAnsi="Times New Roman"/>
          <w:sz w:val="28"/>
        </w:rPr>
        <w:t>Слов</w:t>
      </w:r>
      <w:r>
        <w:rPr>
          <w:rFonts w:ascii="Times New Roman" w:hAnsi="Times New Roman"/>
          <w:sz w:val="28"/>
        </w:rPr>
        <w:t>е</w:t>
      </w:r>
      <w:r>
        <w:rPr>
          <w:rFonts w:ascii="Times New Roman" w:hAnsi="Times New Roman"/>
          <w:sz w:val="28"/>
        </w:rPr>
        <w:t>, которое пришло от Бога</w:t>
      </w:r>
      <w:r>
        <w:rPr>
          <w:rFonts w:ascii="Times New Roman" w:hAnsi="Times New Roman"/>
          <w:sz w:val="28"/>
        </w:rPr>
        <w:t>»</w:t>
      </w:r>
      <w:r>
        <w:rPr>
          <w:rFonts w:ascii="Times New Roman" w:hAnsi="Times New Roman"/>
          <w:sz w:val="28"/>
        </w:rPr>
        <w:t xml:space="preserve">: здесь он использует понятие Слова-Логоса (Сына Божия) в подражание Евангелисту Иоанну, который в первой главе своего Евангелия говоря о Христе, как </w:t>
      </w:r>
      <w:r>
        <w:rPr>
          <w:rFonts w:ascii="Times New Roman" w:hAnsi="Times New Roman"/>
          <w:sz w:val="28"/>
        </w:rPr>
        <w:t xml:space="preserve">воплотившемся Сыне Божием, называет его «Словом» (греч. </w:t>
      </w:r>
      <w:r>
        <w:rPr>
          <w:rFonts w:ascii="Times New Roman" w:hAnsi="Times New Roman"/>
          <w:sz w:val="28"/>
        </w:rPr>
        <w:t>λόγος</w:t>
      </w:r>
      <w:r>
        <w:rPr>
          <w:rFonts w:ascii="Times New Roman" w:hAnsi="Times New Roman"/>
          <w:sz w:val="28"/>
        </w:rPr>
        <w:t>):</w:t>
      </w:r>
    </w:p>
    <w:p w14:paraId="81000000">
      <w:pPr>
        <w:pStyle w:val="Style_2"/>
        <w:widowControl w:val="1"/>
        <w:ind/>
        <w:jc w:val="both"/>
        <w:rPr>
          <w:rFonts w:ascii="Times New Roman" w:hAnsi="Times New Roman"/>
          <w:i w:val="1"/>
          <w:color w:val="000000"/>
          <w:sz w:val="28"/>
        </w:rPr>
      </w:pPr>
      <w:r>
        <w:rPr>
          <w:rFonts w:ascii="Times New Roman" w:hAnsi="Times New Roman"/>
          <w:color w:val="000000"/>
          <w:sz w:val="28"/>
        </w:rPr>
        <w:t>«</w:t>
      </w:r>
      <w:r>
        <w:rPr>
          <w:rFonts w:ascii="Times New Roman" w:hAnsi="Times New Roman"/>
          <w:i w:val="1"/>
          <w:color w:val="000000"/>
          <w:sz w:val="28"/>
        </w:rPr>
        <w:t xml:space="preserve">Славянские народы, услышьте Слово, </w:t>
      </w:r>
      <w:r>
        <w:rPr>
          <w:rFonts w:ascii="Times New Roman" w:hAnsi="Times New Roman"/>
          <w:i w:val="1"/>
          <w:color w:val="000000"/>
          <w:sz w:val="28"/>
        </w:rPr>
        <w:t>ибо Оно</w:t>
      </w:r>
      <w:r>
        <w:rPr>
          <w:rFonts w:ascii="Times New Roman" w:hAnsi="Times New Roman"/>
          <w:i w:val="1"/>
          <w:color w:val="000000"/>
          <w:sz w:val="28"/>
        </w:rPr>
        <w:t xml:space="preserve"> пришло от Бога. Слово, </w:t>
      </w:r>
      <w:r>
        <w:rPr>
          <w:rFonts w:ascii="Times New Roman" w:hAnsi="Times New Roman"/>
          <w:i w:val="1"/>
          <w:color w:val="000000"/>
          <w:sz w:val="28"/>
        </w:rPr>
        <w:t>питающее</w:t>
      </w:r>
      <w:r>
        <w:rPr>
          <w:rFonts w:ascii="Times New Roman" w:hAnsi="Times New Roman"/>
          <w:i w:val="1"/>
          <w:color w:val="000000"/>
          <w:sz w:val="28"/>
        </w:rPr>
        <w:t xml:space="preserve"> человеческую душу, Слово, укрепляющее сердце и ум, Слово сие, приготавливающее к познанию Бога.</w:t>
      </w:r>
    </w:p>
    <w:p w14:paraId="82000000">
      <w:pPr>
        <w:pStyle w:val="Style_2"/>
        <w:widowControl w:val="1"/>
        <w:ind/>
        <w:jc w:val="both"/>
        <w:rPr>
          <w:rFonts w:ascii="Times New Roman" w:hAnsi="Times New Roman"/>
          <w:color w:val="000000"/>
          <w:sz w:val="28"/>
        </w:rPr>
      </w:pPr>
      <w:r>
        <w:rPr>
          <w:rFonts w:ascii="Times New Roman" w:hAnsi="Times New Roman"/>
          <w:i w:val="1"/>
          <w:color w:val="000000"/>
          <w:sz w:val="28"/>
        </w:rPr>
        <w:t>Ибо, как без света не может быть радости для глаз (ибо ничего не видно во тьме), так и всякой душе невозможно жить без книг, не зная закон Божий, тот закон, который открывает нам Божий рай</w:t>
      </w:r>
      <w:r>
        <w:rPr>
          <w:rFonts w:ascii="Times New Roman" w:hAnsi="Times New Roman"/>
          <w:color w:val="000000"/>
          <w:sz w:val="28"/>
        </w:rPr>
        <w:t>» («</w:t>
      </w:r>
      <w:r>
        <w:rPr>
          <w:rFonts w:ascii="Times New Roman" w:hAnsi="Times New Roman"/>
          <w:color w:val="000000"/>
          <w:sz w:val="28"/>
        </w:rPr>
        <w:t>Проглас</w:t>
      </w:r>
      <w:r>
        <w:rPr>
          <w:rFonts w:ascii="Times New Roman" w:hAnsi="Times New Roman"/>
          <w:color w:val="000000"/>
          <w:sz w:val="28"/>
        </w:rPr>
        <w:t xml:space="preserve">» или </w:t>
      </w:r>
      <w:r>
        <w:rPr>
          <w:rFonts w:ascii="Times New Roman" w:hAnsi="Times New Roman"/>
          <w:color w:val="000000"/>
          <w:sz w:val="28"/>
        </w:rPr>
        <w:t xml:space="preserve">Предисловие к Святому Евангелию, </w:t>
      </w:r>
      <w:r>
        <w:rPr>
          <w:rFonts w:ascii="Times New Roman" w:hAnsi="Times New Roman"/>
          <w:color w:val="000000"/>
          <w:sz w:val="28"/>
        </w:rPr>
        <w:t>IX</w:t>
      </w:r>
      <w:r>
        <w:rPr>
          <w:rFonts w:ascii="Times New Roman" w:hAnsi="Times New Roman"/>
          <w:color w:val="000000"/>
          <w:sz w:val="28"/>
        </w:rPr>
        <w:t xml:space="preserve"> в. (перевод)</w:t>
      </w:r>
      <w:r>
        <w:rPr>
          <w:rFonts w:ascii="Times New Roman" w:hAnsi="Times New Roman"/>
          <w:color w:val="000000"/>
          <w:sz w:val="28"/>
        </w:rPr>
        <w:t>).</w:t>
      </w:r>
    </w:p>
    <w:p w14:paraId="83000000">
      <w:pPr>
        <w:pStyle w:val="Style_2"/>
        <w:widowControl w:val="1"/>
        <w:ind/>
        <w:jc w:val="both"/>
        <w:rPr>
          <w:rFonts w:ascii="Times New Roman" w:hAnsi="Times New Roman"/>
          <w:sz w:val="28"/>
        </w:rPr>
      </w:pPr>
      <w:r>
        <w:rPr>
          <w:rFonts w:ascii="Times New Roman" w:hAnsi="Times New Roman"/>
          <w:sz w:val="28"/>
        </w:rPr>
        <w:t>О</w:t>
      </w:r>
      <w:r>
        <w:rPr>
          <w:rFonts w:ascii="Times New Roman" w:hAnsi="Times New Roman"/>
          <w:sz w:val="28"/>
        </w:rPr>
        <w:t xml:space="preserve"> преемственности</w:t>
      </w:r>
      <w:r>
        <w:rPr>
          <w:rFonts w:ascii="Times New Roman" w:hAnsi="Times New Roman"/>
          <w:sz w:val="28"/>
        </w:rPr>
        <w:t xml:space="preserve"> кирилло-мефодиевской традиции </w:t>
      </w:r>
      <w:r>
        <w:rPr>
          <w:rFonts w:ascii="Times New Roman" w:hAnsi="Times New Roman"/>
          <w:sz w:val="28"/>
        </w:rPr>
        <w:t xml:space="preserve">в русском языке и культуре свидетельствует Святейший Патриарх Кирилл, напоминая о том, что святые братья являлись </w:t>
      </w:r>
      <w:r>
        <w:rPr>
          <w:rFonts w:ascii="Times New Roman" w:hAnsi="Times New Roman"/>
          <w:i w:val="1"/>
          <w:sz w:val="28"/>
        </w:rPr>
        <w:t>просветителями</w:t>
      </w:r>
      <w:r>
        <w:rPr>
          <w:rFonts w:ascii="Times New Roman" w:hAnsi="Times New Roman"/>
          <w:sz w:val="28"/>
        </w:rPr>
        <w:t>:</w:t>
      </w:r>
    </w:p>
    <w:p w14:paraId="84000000">
      <w:pPr>
        <w:pStyle w:val="Style_2"/>
        <w:widowControl w:val="1"/>
        <w:ind/>
        <w:jc w:val="both"/>
        <w:rPr>
          <w:rFonts w:ascii="Times New Roman" w:hAnsi="Times New Roman"/>
          <w:sz w:val="28"/>
        </w:rPr>
      </w:pPr>
      <w:r>
        <w:rPr>
          <w:rFonts w:ascii="Times New Roman" w:hAnsi="Times New Roman"/>
          <w:sz w:val="28"/>
        </w:rPr>
        <w:t>«С</w:t>
      </w:r>
      <w:r>
        <w:rPr>
          <w:rFonts w:ascii="Times New Roman" w:hAnsi="Times New Roman"/>
          <w:sz w:val="28"/>
        </w:rPr>
        <w:t>вятые Кирилл и Мефодий стремились к тому, чтобы славянские народы получили доступ к вечной и неиссякаемой сокровищнице мудрости — Слову Божиему. Для того и создавался язык, чтобы перевести на него вечные глаголы Божественного Слова, чтобы вместе с грамотой, образованием, культурой в сознание и душу славянских народов входили высочайшие, вечные и неизменные нравственные и духовные истины, которые не были сочинены и сформулированы людьми, пусть даже великими и славными, но открыты Самим Богом Живым.</w:t>
      </w:r>
      <w:r>
        <w:rPr>
          <w:rFonts w:ascii="Times New Roman" w:hAnsi="Times New Roman"/>
          <w:sz w:val="28"/>
        </w:rPr>
        <w:t>..</w:t>
      </w:r>
    </w:p>
    <w:p w14:paraId="85000000">
      <w:pPr>
        <w:pStyle w:val="Style_2"/>
        <w:widowControl w:val="1"/>
        <w:ind/>
        <w:jc w:val="both"/>
        <w:rPr>
          <w:rStyle w:val="Style_5_ch"/>
        </w:rPr>
      </w:pPr>
      <w:r>
        <w:rPr>
          <w:rFonts w:ascii="Times New Roman" w:hAnsi="Times New Roman"/>
          <w:sz w:val="28"/>
        </w:rPr>
        <w:t xml:space="preserve">То, что было посеяно святыми Кириллом и Мефодием, богато расцвело в нашей национальной культуре и в жизни нашего народа. Тот идеал, который проповедовали святые равноапостольные братья, стал идеалом русской художественной литературы и философской мысли. Это тот самый положительный идеал, на примере которого воспитывался и даже до сих пор, </w:t>
      </w:r>
      <w:r>
        <w:rPr>
          <w:rFonts w:ascii="Times New Roman" w:hAnsi="Times New Roman"/>
          <w:sz w:val="28"/>
        </w:rPr>
        <w:t>несмотря на попытки разрушить эти ценности, воспитывается наш народ</w:t>
      </w:r>
      <w:r>
        <w:rPr>
          <w:rFonts w:ascii="Times New Roman" w:hAnsi="Times New Roman"/>
          <w:sz w:val="28"/>
        </w:rPr>
        <w:t>» (из проповеди Патриарха Кирилла 24.05.2009).</w:t>
      </w:r>
    </w:p>
    <w:sectPr>
      <w:footerReference r:id="rId1" w:type="default"/>
      <w:pgSz w:h="16838" w:orient="portrait" w:w="11906"/>
      <w:pgMar w:bottom="1134" w:footer="708" w:gutter="0" w:header="708" w:left="1560" w:right="707" w:top="1134"/>
    </w:sectPr>
  </w:body>
</w:document>
</file>

<file path=word/endnotes.xml><?xml version="1.0" encoding="utf-8"?>
<w:endnot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9000000">
      <w:pPr>
        <w:spacing w:after="0" w:line="240" w:lineRule="auto"/>
        <w:ind/>
      </w:pPr>
      <w:r>
        <w:separator/>
      </w:r>
    </w:p>
  </w:endnote>
  <w:endnote w:id="0" w:type="continuationSeparator">
    <w:p w14:paraId="8A000000">
      <w:pPr>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ftr>
</file>

<file path=word/footnotes.xml><?xml version="1.0" encoding="utf-8"?>
<w:footnot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86000000">
      <w:pPr>
        <w:spacing w:after="0" w:line="240" w:lineRule="auto"/>
        <w:ind/>
      </w:pPr>
      <w:r>
        <w:separator/>
      </w:r>
    </w:p>
  </w:footnote>
  <w:footnote w:id="0" w:type="continuationSeparator">
    <w:p w14:paraId="87000000">
      <w:pPr>
        <w:spacing w:after="0" w:line="240" w:lineRule="auto"/>
        <w:ind/>
      </w:pPr>
      <w:r>
        <w:continuationSeparator/>
      </w:r>
    </w:p>
  </w:footnote>
  <w:footnote w:id="1">
    <w:p w14:paraId="88000000">
      <w:pPr>
        <w:pStyle w:val="Style_21"/>
        <w:rPr>
          <w:rFonts w:ascii="Times New Roman" w:hAnsi="Times New Roman"/>
          <w:sz w:val="22"/>
        </w:rPr>
      </w:pPr>
      <w:r>
        <w:rPr>
          <w:rFonts w:ascii="Times New Roman" w:hAnsi="Times New Roman"/>
          <w:sz w:val="22"/>
          <w:vertAlign w:val="superscript"/>
        </w:rPr>
        <w:footnoteRef/>
      </w:r>
      <w:r>
        <w:t xml:space="preserve"> </w:t>
      </w:r>
      <w:r>
        <w:rPr>
          <w:rFonts w:ascii="Times New Roman" w:hAnsi="Times New Roman"/>
          <w:sz w:val="22"/>
        </w:rPr>
        <w:t xml:space="preserve">Информацию по Новгородским граффити см.: </w:t>
      </w:r>
      <w:r>
        <w:rPr>
          <w:rFonts w:ascii="Times New Roman" w:hAnsi="Times New Roman"/>
          <w:i w:val="1"/>
          <w:sz w:val="22"/>
          <w:u w:val="single"/>
        </w:rPr>
        <w:t>А. А. Гиппиус, С. М. Михеев.</w:t>
      </w:r>
      <w:r>
        <w:rPr>
          <w:rFonts w:ascii="Times New Roman" w:hAnsi="Times New Roman"/>
          <w:sz w:val="22"/>
        </w:rPr>
        <w:t> </w:t>
      </w:r>
      <w:r>
        <w:rPr>
          <w:rFonts w:ascii="Times New Roman" w:hAnsi="Times New Roman"/>
          <w:b w:val="1"/>
          <w:sz w:val="22"/>
        </w:rPr>
        <w:t>Древнерусские глаголические надписи-граффити XI–XII веков из Новгорода: № 30–55</w:t>
      </w:r>
      <w:r>
        <w:rPr>
          <w:rFonts w:ascii="Times New Roman" w:hAnsi="Times New Roman"/>
          <w:sz w:val="22"/>
        </w:rPr>
        <w:t xml:space="preserve"> // </w:t>
      </w:r>
      <w:r>
        <w:rPr>
          <w:rFonts w:ascii="Times New Roman" w:hAnsi="Times New Roman"/>
          <w:sz w:val="22"/>
        </w:rPr>
        <w:t>Slovo</w:t>
      </w:r>
      <w:r>
        <w:rPr>
          <w:rFonts w:ascii="Times New Roman" w:hAnsi="Times New Roman"/>
          <w:sz w:val="22"/>
        </w:rPr>
        <w:t>. 72. 2022. S. 47–92</w:t>
      </w:r>
    </w:p>
  </w:footnote>
</w:footnotes>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next w:val="Style_2"/>
    <w:link w:val="Style_2_ch"/>
    <w:uiPriority w:val="0"/>
    <w:qFormat/>
  </w:style>
  <w:style w:default="1" w:styleId="Style_2_ch" w:type="character">
    <w:name w:val="Normal"/>
    <w:link w:val="Style_2"/>
  </w:style>
  <w:style w:styleId="Style_6" w:type="paragraph">
    <w:name w:val="toc 2"/>
    <w:next w:val="Style_2"/>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2"/>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header"/>
    <w:basedOn w:val="Style_2"/>
    <w:next w:val="Style_8"/>
    <w:link w:val="Style_8_ch"/>
    <w:pPr>
      <w:widowControl w:val="1"/>
      <w:tabs>
        <w:tab w:leader="none" w:pos="4677" w:val="center"/>
        <w:tab w:leader="none" w:pos="9355" w:val="right"/>
      </w:tabs>
      <w:spacing w:after="0" w:line="240" w:lineRule="auto"/>
      <w:ind/>
    </w:pPr>
  </w:style>
  <w:style w:styleId="Style_8_ch" w:type="character">
    <w:name w:val="header"/>
    <w:basedOn w:val="Style_2_ch"/>
    <w:link w:val="Style_8"/>
  </w:style>
  <w:style w:styleId="Style_9" w:type="paragraph">
    <w:name w:val="toc 6"/>
    <w:next w:val="Style_2"/>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5" w:type="paragraph">
    <w:name w:val="Subtle Emphasis"/>
    <w:basedOn w:val="Style_11"/>
    <w:link w:val="Style_5_ch"/>
    <w:rPr>
      <w:i w:val="1"/>
      <w:color w:val="404040"/>
    </w:rPr>
  </w:style>
  <w:style w:styleId="Style_5_ch" w:type="character">
    <w:name w:val="Subtle Emphasis"/>
    <w:basedOn w:val="Style_11_ch"/>
    <w:link w:val="Style_5"/>
    <w:rPr>
      <w:i w:val="1"/>
      <w:color w:val="404040"/>
    </w:rPr>
  </w:style>
  <w:style w:styleId="Style_12" w:type="paragraph">
    <w:name w:val="FollowedHyperlink"/>
    <w:basedOn w:val="Style_11"/>
    <w:link w:val="Style_12_ch"/>
    <w:rPr>
      <w:color w:val="954F72"/>
      <w:u w:val="single"/>
    </w:rPr>
  </w:style>
  <w:style w:styleId="Style_12_ch" w:type="character">
    <w:name w:val="FollowedHyperlink"/>
    <w:basedOn w:val="Style_11_ch"/>
    <w:link w:val="Style_12"/>
    <w:rPr>
      <w:color w:val="954F72"/>
      <w:u w:val="single"/>
    </w:rPr>
  </w:style>
  <w:style w:styleId="Style_4" w:type="paragraph">
    <w:name w:val="footnote reference"/>
    <w:basedOn w:val="Style_11"/>
    <w:link w:val="Style_4_ch"/>
    <w:rPr>
      <w:vertAlign w:val="superscript"/>
    </w:rPr>
  </w:style>
  <w:style w:styleId="Style_4_ch" w:type="character">
    <w:name w:val="footnote reference"/>
    <w:basedOn w:val="Style_11_ch"/>
    <w:link w:val="Style_4"/>
    <w:rPr>
      <w:vertAlign w:val="superscript"/>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2"/>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Unresolved Mention"/>
    <w:basedOn w:val="Style_11"/>
    <w:link w:val="Style_15_ch"/>
    <w:rPr>
      <w:color w:val="605E5C"/>
      <w:shd w:fill="E1DFDD" w:val="clear"/>
    </w:rPr>
  </w:style>
  <w:style w:styleId="Style_15_ch" w:type="character">
    <w:name w:val="Unresolved Mention"/>
    <w:basedOn w:val="Style_11_ch"/>
    <w:link w:val="Style_15"/>
    <w:rPr>
      <w:color w:val="605E5C"/>
      <w:shd w:fill="E1DFDD" w:val="clear"/>
    </w:rPr>
  </w:style>
  <w:style w:styleId="Style_16" w:type="paragraph">
    <w:name w:val="List Paragraph"/>
    <w:basedOn w:val="Style_2"/>
    <w:next w:val="Style_16"/>
    <w:link w:val="Style_16_ch"/>
    <w:pPr>
      <w:widowControl w:val="1"/>
      <w:ind w:left="720"/>
      <w:contextualSpacing w:val="1"/>
    </w:pPr>
  </w:style>
  <w:style w:styleId="Style_16_ch" w:type="character">
    <w:name w:val="List Paragraph"/>
    <w:basedOn w:val="Style_2_ch"/>
    <w:link w:val="Style_16"/>
  </w:style>
  <w:style w:styleId="Style_17" w:type="paragraph">
    <w:name w:val="toc 3"/>
    <w:next w:val="Style_2"/>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 w:type="paragraph">
    <w:name w:val="footer"/>
    <w:basedOn w:val="Style_2"/>
    <w:next w:val="Style_1"/>
    <w:link w:val="Style_1_ch"/>
    <w:pPr>
      <w:widowControl w:val="1"/>
      <w:tabs>
        <w:tab w:leader="none" w:pos="4677" w:val="center"/>
        <w:tab w:leader="none" w:pos="9355" w:val="right"/>
      </w:tabs>
      <w:spacing w:after="0" w:line="240" w:lineRule="auto"/>
      <w:ind/>
    </w:pPr>
  </w:style>
  <w:style w:styleId="Style_1_ch" w:type="character">
    <w:name w:val="footer"/>
    <w:basedOn w:val="Style_2_ch"/>
    <w:link w:val="Style_1"/>
  </w:style>
  <w:style w:styleId="Style_18" w:type="paragraph">
    <w:name w:val="heading 5"/>
    <w:next w:val="Style_2"/>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2"/>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basedOn w:val="Style_11"/>
    <w:link w:val="Style_20_ch"/>
    <w:rPr>
      <w:color w:val="0000FF"/>
      <w:u w:val="single"/>
    </w:rPr>
  </w:style>
  <w:style w:styleId="Style_20_ch" w:type="character">
    <w:name w:val="Hyperlink"/>
    <w:basedOn w:val="Style_11_ch"/>
    <w:link w:val="Style_20"/>
    <w:rPr>
      <w:color w:val="0000FF"/>
      <w:u w:val="single"/>
    </w:rPr>
  </w:style>
  <w:style w:styleId="Style_21" w:type="paragraph">
    <w:name w:val="Footnote"/>
    <w:basedOn w:val="Style_2"/>
    <w:next w:val="Style_21"/>
    <w:link w:val="Style_21_ch"/>
    <w:pPr>
      <w:widowControl w:val="1"/>
      <w:spacing w:after="0" w:line="240" w:lineRule="auto"/>
      <w:ind/>
    </w:pPr>
    <w:rPr>
      <w:sz w:val="20"/>
    </w:rPr>
  </w:style>
  <w:style w:styleId="Style_21_ch" w:type="character">
    <w:name w:val="Footnote"/>
    <w:basedOn w:val="Style_2_ch"/>
    <w:link w:val="Style_21"/>
    <w:rPr>
      <w:sz w:val="20"/>
    </w:rPr>
  </w:style>
  <w:style w:styleId="Style_22" w:type="paragraph">
    <w:name w:val="toc 1"/>
    <w:next w:val="Style_2"/>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2"/>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2"/>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3" w:type="paragraph">
    <w:name w:val="Normal (Web)"/>
    <w:basedOn w:val="Style_2"/>
    <w:next w:val="Style_3"/>
    <w:link w:val="Style_3_ch"/>
    <w:pPr>
      <w:widowControl w:val="1"/>
      <w:spacing w:afterAutospacing="on" w:beforeAutospacing="on" w:line="240" w:lineRule="auto"/>
      <w:ind/>
    </w:pPr>
    <w:rPr>
      <w:rFonts w:ascii="Times New Roman" w:hAnsi="Times New Roman"/>
      <w:sz w:val="24"/>
    </w:rPr>
  </w:style>
  <w:style w:styleId="Style_3_ch" w:type="character">
    <w:name w:val="Normal (Web)"/>
    <w:basedOn w:val="Style_2_ch"/>
    <w:link w:val="Style_3"/>
    <w:rPr>
      <w:rFonts w:ascii="Times New Roman" w:hAnsi="Times New Roman"/>
      <w:sz w:val="24"/>
    </w:rPr>
  </w:style>
  <w:style w:styleId="Style_26" w:type="paragraph">
    <w:name w:val="toc 5"/>
    <w:next w:val="Style_2"/>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27" w:type="paragraph">
    <w:name w:val="Subtitle"/>
    <w:next w:val="Style_2"/>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2"/>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2"/>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2"/>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footer1.xml" Type="http://schemas.openxmlformats.org/officeDocument/2006/relationships/footer"/>
  <Relationship Id="rId8" Target="theme/theme1.xml" Type="http://schemas.openxmlformats.org/officeDocument/2006/relationships/theme"/>
  <Relationship Id="rId10" Target="endnotes.xml" Type="http://schemas.openxmlformats.org/officeDocument/2006/relationships/endnotes"/>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media/1.jpeg" Type="http://schemas.openxmlformats.org/officeDocument/2006/relationships/image"/>
  <Relationship Id="rId9" Target="footnotes.xml" Type="http://schemas.openxmlformats.org/officeDocument/2006/relationships/footnotes"/>
  <Relationship Id="rId6" Target="stylesWithEffects.xml" Type="http://schemas.microsoft.com/office/2007/relationships/stylesWithEffect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MyOffice-CoreFramework-Windows/40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2026-05-04T08:18:24Z</dcterms:created>
  <dcterms:modified xsi:type="dcterms:W3CDTF">2026-05-12T13:06:03Z</dcterms:modified>
</cp:coreProperties>
</file>